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C71161"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Vale Practice </w:t>
      </w:r>
      <w:r w:rsidR="009702F3">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 xml:space="preserve">Notice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5C70EB">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5C70EB">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5C70EB">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5C70EB">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5C70EB">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5C70EB">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5C70EB">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5C70EB">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5C70EB">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5C70EB">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5C70EB">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5C70EB">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5C70EB">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5C70EB">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5C70EB">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5C70EB">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5C70EB">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5C70EB">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5C70EB">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5C70EB">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5C70EB">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5C70EB">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3042C8" w:rsidRDefault="00747027" w:rsidP="001B4CD4">
      <w:pPr>
        <w:spacing w:after="120"/>
        <w:rPr>
          <w:rFonts w:ascii="Calibri" w:eastAsia="Calibri" w:hAnsi="Calibri" w:cs="Times New Roman"/>
          <w:bCs/>
          <w:color w:val="FF0000"/>
          <w:sz w:val="24"/>
          <w:szCs w:val="24"/>
        </w:rPr>
      </w:pPr>
      <w:r w:rsidRPr="00747027">
        <w:t>Vale Practice</w:t>
      </w:r>
      <w:r>
        <w:rPr>
          <w:rFonts w:ascii="Calibri" w:eastAsia="Calibri" w:hAnsi="Calibri" w:cs="Times New Roman"/>
          <w:bCs/>
          <w:color w:val="FF0000"/>
          <w:sz w:val="24"/>
          <w:szCs w:val="24"/>
        </w:rPr>
        <w:t xml:space="preserve"> </w:t>
      </w:r>
      <w:r w:rsidRPr="00747027">
        <w:t xml:space="preserve">offers </w:t>
      </w:r>
      <w:r>
        <w:t>NHS General Practice services for our registered and temporary patients</w:t>
      </w:r>
    </w:p>
    <w:p w:rsidR="00747027" w:rsidRPr="009A2C53" w:rsidRDefault="00747027"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lastRenderedPageBreak/>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9"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444281" w:rsidRDefault="00444281" w:rsidP="0051004B">
      <w:pPr>
        <w:spacing w:after="120"/>
        <w:rPr>
          <w:rFonts w:cs="Arial"/>
        </w:rPr>
      </w:pPr>
    </w:p>
    <w:p w:rsidR="00444281" w:rsidRDefault="00444281" w:rsidP="0051004B">
      <w:pPr>
        <w:spacing w:after="120"/>
        <w:rPr>
          <w:rFonts w:cs="Arial"/>
        </w:rPr>
      </w:pPr>
      <w:r w:rsidRPr="00444281">
        <w:rPr>
          <w:rFonts w:cs="Arial"/>
        </w:rPr>
        <w:t>Name</w:t>
      </w:r>
      <w:r>
        <w:rPr>
          <w:rFonts w:cs="Arial"/>
        </w:rPr>
        <w:t xml:space="preserve"> of the data protection officer</w:t>
      </w:r>
      <w:r w:rsidRPr="00444281">
        <w:rPr>
          <w:rFonts w:cs="Arial"/>
        </w:rPr>
        <w:t>: Pamela Mathews</w:t>
      </w:r>
    </w:p>
    <w:p w:rsidR="0051004B" w:rsidRPr="00444281" w:rsidRDefault="00444281" w:rsidP="0051004B">
      <w:pPr>
        <w:spacing w:after="120"/>
        <w:rPr>
          <w:rFonts w:cs="Arial"/>
        </w:rPr>
      </w:pPr>
      <w:r w:rsidRPr="00444281">
        <w:rPr>
          <w:rFonts w:cs="Arial"/>
        </w:rPr>
        <w:t xml:space="preserve">Vale Practice </w:t>
      </w:r>
    </w:p>
    <w:p w:rsidR="00444281" w:rsidRPr="00444281" w:rsidRDefault="00444281" w:rsidP="0051004B">
      <w:pPr>
        <w:spacing w:after="120"/>
        <w:rPr>
          <w:rFonts w:cs="Arial"/>
        </w:rPr>
      </w:pPr>
      <w:r w:rsidRPr="00444281">
        <w:rPr>
          <w:rFonts w:cs="Arial"/>
        </w:rPr>
        <w:t xml:space="preserve">50 Par Road </w:t>
      </w:r>
    </w:p>
    <w:p w:rsidR="00444281" w:rsidRPr="00444281" w:rsidRDefault="00444281" w:rsidP="0051004B">
      <w:pPr>
        <w:spacing w:after="120"/>
        <w:rPr>
          <w:rFonts w:cs="Arial"/>
        </w:rPr>
      </w:pPr>
      <w:r w:rsidRPr="00444281">
        <w:rPr>
          <w:rFonts w:cs="Arial"/>
        </w:rPr>
        <w:t>London</w:t>
      </w:r>
    </w:p>
    <w:p w:rsidR="00444281" w:rsidRPr="00444281" w:rsidRDefault="00444281" w:rsidP="0051004B">
      <w:pPr>
        <w:spacing w:after="120"/>
        <w:rPr>
          <w:rFonts w:cs="Arial"/>
        </w:rPr>
      </w:pPr>
      <w:r w:rsidRPr="00444281">
        <w:rPr>
          <w:rFonts w:cs="Arial"/>
        </w:rPr>
        <w:t>N8 8SU</w:t>
      </w:r>
    </w:p>
    <w:p w:rsidR="00444281" w:rsidRPr="00444281" w:rsidRDefault="00444281" w:rsidP="0051004B">
      <w:pPr>
        <w:spacing w:after="120"/>
        <w:rPr>
          <w:rFonts w:cs="Arial"/>
        </w:rPr>
      </w:pPr>
      <w:r w:rsidRPr="00444281">
        <w:rPr>
          <w:rFonts w:cs="Arial"/>
        </w:rPr>
        <w:t>02083473330</w:t>
      </w:r>
    </w:p>
    <w:p w:rsidR="00444281" w:rsidRPr="00444281" w:rsidRDefault="00444281" w:rsidP="0051004B">
      <w:pPr>
        <w:spacing w:after="120"/>
        <w:rPr>
          <w:rFonts w:cs="Arial"/>
        </w:rPr>
      </w:pPr>
      <w:r w:rsidRPr="00444281">
        <w:rPr>
          <w:rFonts w:cs="Arial"/>
        </w:rPr>
        <w:t>Vale.practice@nhs.net</w:t>
      </w:r>
    </w:p>
    <w:p w:rsidR="001A1DC2" w:rsidRPr="002C3D3D" w:rsidRDefault="001A1DC2" w:rsidP="0051004B">
      <w:pPr>
        <w:pStyle w:val="Heading1"/>
        <w:keepNext/>
        <w:widowControl/>
        <w:numPr>
          <w:ilvl w:val="0"/>
          <w:numId w:val="7"/>
        </w:numPr>
        <w:spacing w:before="0" w:after="120"/>
        <w:ind w:right="-23"/>
      </w:pPr>
      <w:bookmarkStart w:id="10" w:name="_Toc513118475"/>
      <w:proofErr w:type="spellStart"/>
      <w:r w:rsidRPr="002C3D3D">
        <w:t>Organisations</w:t>
      </w:r>
      <w:proofErr w:type="spellEnd"/>
      <w:r w:rsidRPr="002C3D3D">
        <w:t xml:space="preserve"> we share your your personal </w:t>
      </w:r>
      <w:r w:rsidR="00351FDD" w:rsidRPr="002C3D3D">
        <w:t>information with</w:t>
      </w:r>
      <w:bookmarkEnd w:id="10"/>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footerReference w:type="default" r:id="rId10"/>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1" w:name="_Direct_Medical_Care"/>
            <w:bookmarkStart w:id="12" w:name="_Toc513118476"/>
            <w:bookmarkEnd w:id="11"/>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2"/>
          </w:p>
        </w:tc>
      </w:tr>
      <w:tr w:rsidR="00B134AF" w:rsidRPr="00660AD0" w:rsidTr="00B134AF">
        <w:trPr>
          <w:trHeight w:val="302"/>
        </w:trPr>
        <w:tc>
          <w:tcPr>
            <w:tcW w:w="2220" w:type="dxa"/>
            <w:vMerge w:val="restart"/>
          </w:tcPr>
          <w:p w:rsidR="00372605" w:rsidRPr="00444281" w:rsidRDefault="00372605" w:rsidP="00374E0C">
            <w:pPr>
              <w:rPr>
                <w:color w:val="00B050"/>
                <w:lang w:eastAsia="en-GB"/>
              </w:rPr>
            </w:pPr>
            <w:r w:rsidRPr="00444281">
              <w:rPr>
                <w:b/>
                <w:color w:val="00B050"/>
                <w:lang w:eastAsia="en-GB"/>
              </w:rPr>
              <w:t>Recipients or categories of recipients of the</w:t>
            </w:r>
            <w:r w:rsidRPr="00444281">
              <w:rPr>
                <w:color w:val="00B050"/>
                <w:lang w:eastAsia="en-GB"/>
              </w:rPr>
              <w:t xml:space="preserve"> </w:t>
            </w:r>
            <w:r w:rsidRPr="00444281">
              <w:rPr>
                <w:b/>
                <w:color w:val="00B050"/>
                <w:lang w:eastAsia="en-GB"/>
              </w:rPr>
              <w:t>personal or special categories of personal data</w:t>
            </w:r>
          </w:p>
        </w:tc>
        <w:tc>
          <w:tcPr>
            <w:tcW w:w="4471" w:type="dxa"/>
            <w:vMerge w:val="restart"/>
          </w:tcPr>
          <w:p w:rsidR="00372605" w:rsidRPr="00444281" w:rsidRDefault="00372605" w:rsidP="000C0517">
            <w:pPr>
              <w:rPr>
                <w:b/>
                <w:color w:val="00B050"/>
              </w:rPr>
            </w:pPr>
            <w:r w:rsidRPr="00444281">
              <w:rPr>
                <w:b/>
                <w:color w:val="00B050"/>
              </w:rPr>
              <w:t xml:space="preserve">Purpose of the processing </w:t>
            </w:r>
          </w:p>
        </w:tc>
        <w:tc>
          <w:tcPr>
            <w:tcW w:w="1985" w:type="dxa"/>
            <w:vMerge w:val="restart"/>
          </w:tcPr>
          <w:p w:rsidR="00372605" w:rsidRPr="00444281" w:rsidRDefault="00372605" w:rsidP="000A63DC">
            <w:pPr>
              <w:rPr>
                <w:b/>
                <w:color w:val="00B050"/>
              </w:rPr>
            </w:pPr>
            <w:r w:rsidRPr="00444281">
              <w:rPr>
                <w:b/>
                <w:color w:val="00B050"/>
              </w:rPr>
              <w:t xml:space="preserve">Data Retention Period </w:t>
            </w:r>
          </w:p>
        </w:tc>
        <w:tc>
          <w:tcPr>
            <w:tcW w:w="2551" w:type="dxa"/>
            <w:gridSpan w:val="2"/>
            <w:vMerge w:val="restart"/>
          </w:tcPr>
          <w:p w:rsidR="00372605" w:rsidRPr="00444281" w:rsidRDefault="00372605" w:rsidP="000C0517">
            <w:pPr>
              <w:jc w:val="center"/>
              <w:rPr>
                <w:b/>
                <w:color w:val="00B050"/>
              </w:rPr>
            </w:pPr>
            <w:r w:rsidRPr="00444281">
              <w:rPr>
                <w:b/>
                <w:color w:val="00B050"/>
              </w:rPr>
              <w:t>Lawful basis</w:t>
            </w:r>
          </w:p>
          <w:p w:rsidR="00372605" w:rsidRPr="00444281" w:rsidRDefault="00372605" w:rsidP="000C0517">
            <w:pPr>
              <w:jc w:val="center"/>
              <w:rPr>
                <w:b/>
                <w:color w:val="00B050"/>
              </w:rPr>
            </w:pPr>
            <w:r w:rsidRPr="00444281">
              <w:rPr>
                <w:b/>
                <w:color w:val="00B050"/>
              </w:rPr>
              <w:t>General Data Protection Regulation</w:t>
            </w:r>
          </w:p>
          <w:p w:rsidR="00372605" w:rsidRPr="00444281" w:rsidRDefault="00372605" w:rsidP="000C0517">
            <w:pPr>
              <w:jc w:val="center"/>
              <w:rPr>
                <w:b/>
                <w:color w:val="00B050"/>
              </w:rPr>
            </w:pPr>
            <w:r w:rsidRPr="00444281">
              <w:rPr>
                <w:b/>
                <w:i/>
                <w:color w:val="00B050"/>
              </w:rPr>
              <w:t>- Article 6 -</w:t>
            </w:r>
          </w:p>
          <w:p w:rsidR="00372605" w:rsidRPr="00444281" w:rsidRDefault="00372605" w:rsidP="008732C4">
            <w:pPr>
              <w:jc w:val="center"/>
              <w:rPr>
                <w:b/>
                <w:i/>
                <w:color w:val="00B050"/>
              </w:rPr>
            </w:pPr>
            <w:r w:rsidRPr="00444281">
              <w:rPr>
                <w:b/>
                <w:i/>
                <w:color w:val="00B050"/>
              </w:rPr>
              <w:t>- Article 9 –</w:t>
            </w:r>
          </w:p>
        </w:tc>
        <w:tc>
          <w:tcPr>
            <w:tcW w:w="4820" w:type="dxa"/>
            <w:tcBorders>
              <w:bottom w:val="nil"/>
            </w:tcBorders>
          </w:tcPr>
          <w:p w:rsidR="00372605" w:rsidRPr="00444281" w:rsidRDefault="00372605" w:rsidP="00AA58E2">
            <w:pPr>
              <w:jc w:val="center"/>
              <w:rPr>
                <w:rFonts w:eastAsia="Calibri" w:cs="Times New Roman"/>
                <w:b/>
                <w:bCs/>
                <w:color w:val="00B050"/>
              </w:rPr>
            </w:pPr>
            <w:r w:rsidRPr="00444281">
              <w:rPr>
                <w:rFonts w:eastAsia="Calibri" w:cs="Times New Roman"/>
                <w:b/>
                <w:bCs/>
                <w:color w:val="00B050"/>
              </w:rPr>
              <w:t>Your Rights</w:t>
            </w:r>
          </w:p>
        </w:tc>
      </w:tr>
      <w:tr w:rsidR="00372605" w:rsidRPr="00660AD0" w:rsidTr="00B134AF">
        <w:trPr>
          <w:trHeight w:val="1152"/>
        </w:trPr>
        <w:tc>
          <w:tcPr>
            <w:tcW w:w="2220" w:type="dxa"/>
            <w:vMerge/>
          </w:tcPr>
          <w:p w:rsidR="00372605" w:rsidRPr="00444281" w:rsidRDefault="00372605" w:rsidP="00374E0C">
            <w:pPr>
              <w:rPr>
                <w:b/>
                <w:color w:val="00B050"/>
                <w:lang w:eastAsia="en-GB"/>
              </w:rPr>
            </w:pPr>
          </w:p>
        </w:tc>
        <w:tc>
          <w:tcPr>
            <w:tcW w:w="4471" w:type="dxa"/>
            <w:vMerge/>
          </w:tcPr>
          <w:p w:rsidR="00372605" w:rsidRPr="00444281" w:rsidRDefault="00372605" w:rsidP="000C0517">
            <w:pPr>
              <w:rPr>
                <w:b/>
                <w:color w:val="00B050"/>
              </w:rPr>
            </w:pPr>
          </w:p>
        </w:tc>
        <w:tc>
          <w:tcPr>
            <w:tcW w:w="1985" w:type="dxa"/>
            <w:vMerge/>
            <w:tcBorders>
              <w:bottom w:val="single" w:sz="4" w:space="0" w:color="auto"/>
            </w:tcBorders>
          </w:tcPr>
          <w:p w:rsidR="00372605" w:rsidRPr="00444281" w:rsidRDefault="00372605" w:rsidP="00374E0C">
            <w:pPr>
              <w:jc w:val="center"/>
              <w:rPr>
                <w:b/>
                <w:color w:val="00B050"/>
              </w:rPr>
            </w:pPr>
          </w:p>
        </w:tc>
        <w:tc>
          <w:tcPr>
            <w:tcW w:w="2551" w:type="dxa"/>
            <w:gridSpan w:val="2"/>
            <w:vMerge/>
            <w:tcBorders>
              <w:bottom w:val="single" w:sz="4" w:space="0" w:color="auto"/>
            </w:tcBorders>
          </w:tcPr>
          <w:p w:rsidR="00372605" w:rsidRPr="00444281" w:rsidRDefault="00372605" w:rsidP="000C0517">
            <w:pPr>
              <w:jc w:val="center"/>
              <w:rPr>
                <w:b/>
                <w:color w:val="00B050"/>
              </w:rPr>
            </w:pPr>
          </w:p>
        </w:tc>
        <w:tc>
          <w:tcPr>
            <w:tcW w:w="4820" w:type="dxa"/>
            <w:tcBorders>
              <w:top w:val="nil"/>
              <w:bottom w:val="single" w:sz="4" w:space="0" w:color="auto"/>
            </w:tcBorders>
          </w:tcPr>
          <w:p w:rsidR="00372605" w:rsidRPr="00444281" w:rsidRDefault="00372605" w:rsidP="002C3D3D">
            <w:pPr>
              <w:spacing w:after="60"/>
              <w:rPr>
                <w:rFonts w:eastAsia="Calibri" w:cs="Times New Roman"/>
                <w:b/>
                <w:bCs/>
                <w:color w:val="00B050"/>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5C70EB" w:rsidP="00EE5CFF">
            <w:pPr>
              <w:spacing w:after="120"/>
              <w:rPr>
                <w:rFonts w:cstheme="minorHAnsi"/>
              </w:rPr>
            </w:pPr>
            <w:hyperlink r:id="rId1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5C70EB" w:rsidP="00EC09F0">
            <w:pPr>
              <w:rPr>
                <w:rFonts w:eastAsia="Times New Roman" w:cstheme="minorHAnsi"/>
              </w:rPr>
            </w:pPr>
            <w:hyperlink r:id="rId1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5C70EB" w:rsidP="00EE5CFF">
            <w:pPr>
              <w:spacing w:after="120"/>
            </w:pPr>
            <w:hyperlink r:id="rId14"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5C70EB" w:rsidP="00EE5CFF">
            <w:pPr>
              <w:spacing w:after="120"/>
              <w:rPr>
                <w:rFonts w:cstheme="minorHAnsi"/>
              </w:rPr>
            </w:pPr>
            <w:hyperlink r:id="rId1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5C70EB" w:rsidP="00EE5CFF">
            <w:pPr>
              <w:spacing w:after="120"/>
              <w:rPr>
                <w:rFonts w:eastAsia="Calibri" w:cs="Times New Roman"/>
                <w:bCs/>
              </w:rPr>
            </w:pPr>
            <w:hyperlink r:id="rId1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5C70EB" w:rsidP="00EE5CFF">
            <w:pPr>
              <w:rPr>
                <w:rFonts w:eastAsia="Calibri" w:cs="Times New Roman"/>
                <w:bCs/>
                <w:color w:val="0000FF" w:themeColor="hyperlink"/>
                <w:u w:val="single"/>
              </w:rPr>
            </w:pPr>
            <w:hyperlink r:id="rId17"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215E9" w:rsidRPr="009215E9">
              <w:rPr>
                <w:rFonts w:cs="Arial"/>
              </w:rPr>
              <w:t xml:space="preserve">Vale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5C70EB" w:rsidP="00AE50A2">
            <w:pPr>
              <w:spacing w:after="120"/>
              <w:rPr>
                <w:rFonts w:cstheme="minorHAnsi"/>
              </w:rPr>
            </w:pPr>
            <w:hyperlink r:id="rId2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5C70EB" w:rsidP="00AE50A2">
            <w:pPr>
              <w:rPr>
                <w:rFonts w:cstheme="minorHAnsi"/>
              </w:rPr>
            </w:pPr>
            <w:hyperlink r:id="rId21"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5C70EB" w:rsidP="00AE50A2">
            <w:pPr>
              <w:spacing w:after="120"/>
              <w:rPr>
                <w:rFonts w:cstheme="minorHAnsi"/>
              </w:rPr>
            </w:pPr>
            <w:hyperlink r:id="rId22"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5C70EB" w:rsidP="00C6431F">
            <w:pPr>
              <w:spacing w:after="120"/>
              <w:rPr>
                <w:rFonts w:eastAsia="Calibri" w:cs="Times New Roman"/>
                <w:bCs/>
              </w:rPr>
            </w:pPr>
            <w:hyperlink r:id="rId2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5C70EB" w:rsidP="00C6431F">
            <w:pPr>
              <w:rPr>
                <w:rFonts w:eastAsia="Calibri" w:cs="Times New Roman"/>
                <w:bCs/>
                <w:color w:val="0000FF" w:themeColor="hyperlink"/>
                <w:u w:val="single"/>
              </w:rPr>
            </w:pPr>
            <w:hyperlink r:id="rId24"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651C5" w:rsidRPr="00D651C5">
              <w:rPr>
                <w:rFonts w:cs="Arial"/>
              </w:rPr>
              <w:t xml:space="preserve">Vale Practice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lastRenderedPageBreak/>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Pr="00D651C5">
              <w:rPr>
                <w:rFonts w:cs="Arial"/>
                <w:color w:val="0D0D0D" w:themeColor="text1" w:themeTint="F2"/>
              </w:rPr>
              <w:t>Haringey</w:t>
            </w:r>
            <w:r w:rsidR="00D651C5">
              <w:rPr>
                <w:rFonts w:cs="Arial"/>
                <w:color w:val="0D0D0D" w:themeColor="text1" w:themeTint="F2"/>
              </w:rPr>
              <w: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26" w:history="1">
              <w:r w:rsidRPr="00BE7023">
                <w:rPr>
                  <w:rStyle w:val="Hyperlink"/>
                  <w:rFonts w:eastAsia="Calibri" w:cs="Times New Roman"/>
                </w:rPr>
                <w:t xml:space="preserve">Records Management Codes of Practice </w:t>
              </w:r>
              <w:r w:rsidRPr="00BE7023">
                <w:rPr>
                  <w:rStyle w:val="Hyperlink"/>
                  <w:rFonts w:eastAsia="Calibri" w:cs="Times New Roman"/>
                </w:rPr>
                <w:lastRenderedPageBreak/>
                <w:t>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5C70EB" w:rsidP="00E5034F">
            <w:pPr>
              <w:spacing w:after="120"/>
              <w:rPr>
                <w:rFonts w:cstheme="minorHAnsi"/>
              </w:rPr>
            </w:pPr>
            <w:hyperlink r:id="rId2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5C70EB" w:rsidP="00E5034F">
            <w:pPr>
              <w:rPr>
                <w:rStyle w:val="Hyperlink"/>
                <w:rFonts w:eastAsia="Times New Roman" w:cstheme="minorHAnsi"/>
              </w:rPr>
            </w:pPr>
            <w:hyperlink r:id="rId28"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5C70EB" w:rsidP="00E5034F">
            <w:pPr>
              <w:spacing w:after="120"/>
              <w:rPr>
                <w:rFonts w:cstheme="minorHAnsi"/>
              </w:rPr>
            </w:pPr>
            <w:hyperlink r:id="rId2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5C70EB" w:rsidP="00E5034F">
            <w:pPr>
              <w:spacing w:after="120"/>
              <w:rPr>
                <w:rFonts w:eastAsia="Calibri" w:cs="Times New Roman"/>
                <w:bCs/>
              </w:rPr>
            </w:pPr>
            <w:hyperlink r:id="rId3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5C70EB" w:rsidP="00E5034F">
            <w:pPr>
              <w:spacing w:after="120"/>
              <w:rPr>
                <w:rFonts w:cstheme="minorHAnsi"/>
              </w:rPr>
            </w:pPr>
            <w:hyperlink r:id="rId31"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651C5" w:rsidRPr="00D651C5">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w:t>
            </w:r>
            <w:r>
              <w:rPr>
                <w:lang w:val="en-US"/>
              </w:rPr>
              <w:lastRenderedPageBreak/>
              <w:t xml:space="preserve">Optimisation </w:t>
            </w:r>
          </w:p>
        </w:tc>
        <w:tc>
          <w:tcPr>
            <w:tcW w:w="4471" w:type="dxa"/>
          </w:tcPr>
          <w:p w:rsidR="00372605" w:rsidRPr="00206CC3" w:rsidRDefault="00372605" w:rsidP="00AF4C08">
            <w:pPr>
              <w:spacing w:after="120"/>
              <w:rPr>
                <w:lang w:val="en-US"/>
              </w:rPr>
            </w:pPr>
            <w:r>
              <w:rPr>
                <w:lang w:val="en-US"/>
              </w:rPr>
              <w:lastRenderedPageBreak/>
              <w:t xml:space="preserve">Medicines optimisation looks at the value which medicines deliver, making sure they are </w:t>
            </w:r>
            <w:r>
              <w:rPr>
                <w:lang w:val="en-US"/>
              </w:rPr>
              <w:lastRenderedPageBreak/>
              <w:t xml:space="preserve">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lastRenderedPageBreak/>
              <w:t xml:space="preserve">All records held by the Practice will be </w:t>
            </w:r>
            <w:r w:rsidRPr="00BE7023">
              <w:rPr>
                <w:rFonts w:eastAsia="Calibri" w:cs="Times New Roman"/>
              </w:rPr>
              <w:lastRenderedPageBreak/>
              <w:t xml:space="preserve">kept for the duration specified in the </w:t>
            </w:r>
            <w:hyperlink r:id="rId33"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permitted under the following paragraphs:</w:t>
            </w:r>
          </w:p>
          <w:p w:rsidR="00372605" w:rsidRPr="00EC09F0" w:rsidRDefault="005C70EB" w:rsidP="000A12D2">
            <w:pPr>
              <w:spacing w:after="120"/>
              <w:rPr>
                <w:rFonts w:cstheme="minorHAnsi"/>
              </w:rPr>
            </w:pPr>
            <w:hyperlink r:id="rId3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5C70EB" w:rsidP="000A12D2">
            <w:pPr>
              <w:rPr>
                <w:rFonts w:eastAsia="Times New Roman" w:cstheme="minorHAnsi"/>
              </w:rPr>
            </w:pPr>
            <w:hyperlink r:id="rId3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5C70EB" w:rsidP="000A12D2">
            <w:pPr>
              <w:spacing w:after="120"/>
              <w:rPr>
                <w:rFonts w:cstheme="minorHAnsi"/>
              </w:rPr>
            </w:pPr>
            <w:hyperlink r:id="rId3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5C70EB" w:rsidP="000A12D2">
            <w:pPr>
              <w:spacing w:after="120"/>
              <w:rPr>
                <w:rFonts w:eastAsia="Calibri" w:cs="Times New Roman"/>
                <w:bCs/>
              </w:rPr>
            </w:pPr>
            <w:hyperlink r:id="rId3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651C5" w:rsidRPr="00D651C5">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8"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A57460" w:rsidP="00AF4C08">
            <w:pPr>
              <w:spacing w:after="120"/>
              <w:rPr>
                <w:rFonts w:ascii="Calibri" w:hAnsi="Calibri" w:cs="Helvetica"/>
                <w:lang w:val="en"/>
              </w:rPr>
            </w:pPr>
            <w:r w:rsidRPr="00A57460">
              <w:rPr>
                <w:rFonts w:ascii="Calibri" w:hAnsi="Calibri" w:cs="Helvetica"/>
                <w:lang w:val="en"/>
              </w:rPr>
              <w:t>Vale Practice</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5C70EB" w:rsidP="00AF4C08">
            <w:pPr>
              <w:spacing w:after="120"/>
              <w:rPr>
                <w:rFonts w:cstheme="minorHAnsi"/>
              </w:rPr>
            </w:pPr>
            <w:hyperlink r:id="rId4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5C70EB" w:rsidP="00AF4C08">
            <w:pPr>
              <w:spacing w:after="120"/>
              <w:rPr>
                <w:rFonts w:cstheme="minorHAnsi"/>
              </w:rPr>
            </w:pPr>
            <w:hyperlink r:id="rId41"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5C70EB" w:rsidP="00AF4C08">
            <w:pPr>
              <w:rPr>
                <w:rFonts w:eastAsia="Times New Roman" w:cstheme="minorHAnsi"/>
              </w:rPr>
            </w:pPr>
            <w:hyperlink r:id="rId4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5C70EB" w:rsidP="00AF4C08">
            <w:pPr>
              <w:spacing w:after="120"/>
            </w:pPr>
            <w:hyperlink r:id="rId43"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5C70EB" w:rsidP="00AF4C08">
            <w:pPr>
              <w:spacing w:after="120"/>
              <w:rPr>
                <w:rFonts w:cstheme="minorHAnsi"/>
              </w:rPr>
            </w:pPr>
            <w:hyperlink r:id="rId4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 xml:space="preserve">social care </w:t>
              </w:r>
              <w:r w:rsidR="00372605" w:rsidRPr="006366CF">
                <w:rPr>
                  <w:rStyle w:val="Hyperlink"/>
                  <w:rFonts w:cs="Helvetica"/>
                  <w:lang w:val="en-US"/>
                </w:rPr>
                <w:lastRenderedPageBreak/>
                <w:t>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5C70EB" w:rsidP="00AF4C08">
            <w:pPr>
              <w:spacing w:after="120"/>
              <w:rPr>
                <w:rFonts w:cstheme="minorHAnsi"/>
              </w:rPr>
            </w:pPr>
            <w:hyperlink r:id="rId4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7460" w:rsidRPr="00A57460">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A57460" w:rsidRDefault="00A57460" w:rsidP="00AF4C08">
            <w:pPr>
              <w:autoSpaceDE w:val="0"/>
              <w:autoSpaceDN w:val="0"/>
              <w:adjustRightInd w:val="0"/>
              <w:rPr>
                <w:rFonts w:cs="Arial"/>
              </w:rPr>
            </w:pP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7"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5C70EB" w:rsidP="00AB6256">
            <w:pPr>
              <w:spacing w:after="120"/>
              <w:rPr>
                <w:rFonts w:cstheme="minorHAnsi"/>
              </w:rPr>
            </w:pPr>
            <w:hyperlink r:id="rId4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5C70EB" w:rsidP="00AB6256">
            <w:pPr>
              <w:rPr>
                <w:rFonts w:eastAsia="Times New Roman" w:cstheme="minorHAnsi"/>
              </w:rPr>
            </w:pPr>
            <w:hyperlink r:id="rId4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5C70EB" w:rsidP="00AB6256">
            <w:pPr>
              <w:spacing w:after="120"/>
            </w:pPr>
            <w:hyperlink r:id="rId50"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5C70EB" w:rsidP="00AB6256">
            <w:pPr>
              <w:spacing w:after="120"/>
              <w:rPr>
                <w:rFonts w:cstheme="minorHAnsi"/>
              </w:rPr>
            </w:pPr>
            <w:hyperlink r:id="rId5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5C70EB" w:rsidP="00DE26C8">
            <w:pPr>
              <w:spacing w:after="120"/>
              <w:rPr>
                <w:rFonts w:eastAsia="Calibri" w:cs="Times New Roman"/>
                <w:bCs/>
              </w:rPr>
            </w:pPr>
            <w:hyperlink r:id="rId5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7460" w:rsidRPr="00A57460">
              <w:rPr>
                <w:rFonts w:cs="Arial"/>
              </w:rPr>
              <w:t xml:space="preserve">Vale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3" w:name="_Other_primary_care"/>
            <w:bookmarkStart w:id="14" w:name="_Toc513118477"/>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372605" w:rsidRPr="00660AD0" w:rsidTr="00B134AF">
        <w:trPr>
          <w:trHeight w:val="550"/>
        </w:trPr>
        <w:tc>
          <w:tcPr>
            <w:tcW w:w="2220" w:type="dxa"/>
            <w:tcBorders>
              <w:top w:val="nil"/>
            </w:tcBorders>
          </w:tcPr>
          <w:p w:rsidR="00372605" w:rsidRPr="00586D40" w:rsidRDefault="00372605" w:rsidP="006B7CC0">
            <w:pPr>
              <w:spacing w:after="120"/>
              <w:rPr>
                <w:rFonts w:cs="Arial"/>
                <w:b/>
                <w:color w:val="00B050"/>
                <w:lang w:val="en"/>
              </w:rPr>
            </w:pPr>
            <w:r w:rsidRPr="00586D40">
              <w:rPr>
                <w:b/>
                <w:color w:val="00B050"/>
                <w:lang w:eastAsia="en-GB"/>
              </w:rPr>
              <w:t>Recipients or categories of recipients of the</w:t>
            </w:r>
            <w:r w:rsidRPr="00586D40">
              <w:rPr>
                <w:color w:val="00B050"/>
                <w:lang w:eastAsia="en-GB"/>
              </w:rPr>
              <w:t xml:space="preserve"> </w:t>
            </w:r>
            <w:r w:rsidRPr="00586D40">
              <w:rPr>
                <w:b/>
                <w:color w:val="00B050"/>
                <w:lang w:eastAsia="en-GB"/>
              </w:rPr>
              <w:t>personal or special categories of personal data</w:t>
            </w:r>
          </w:p>
        </w:tc>
        <w:tc>
          <w:tcPr>
            <w:tcW w:w="4471" w:type="dxa"/>
            <w:tcBorders>
              <w:top w:val="nil"/>
            </w:tcBorders>
          </w:tcPr>
          <w:p w:rsidR="00372605" w:rsidRPr="00586D40" w:rsidRDefault="00372605" w:rsidP="006B7CC0">
            <w:pPr>
              <w:pStyle w:val="NormalWeb"/>
              <w:rPr>
                <w:rFonts w:cstheme="minorHAnsi"/>
                <w:color w:val="00B050"/>
              </w:rPr>
            </w:pPr>
            <w:r w:rsidRPr="00586D40">
              <w:rPr>
                <w:rFonts w:asciiTheme="minorHAnsi" w:hAnsiTheme="minorHAnsi"/>
                <w:b/>
                <w:color w:val="00B050"/>
                <w:sz w:val="22"/>
                <w:szCs w:val="22"/>
              </w:rPr>
              <w:t>Purpose of the processing</w:t>
            </w:r>
          </w:p>
        </w:tc>
        <w:tc>
          <w:tcPr>
            <w:tcW w:w="2329" w:type="dxa"/>
            <w:gridSpan w:val="2"/>
            <w:tcBorders>
              <w:top w:val="nil"/>
            </w:tcBorders>
          </w:tcPr>
          <w:p w:rsidR="00372605" w:rsidRPr="00586D40" w:rsidRDefault="00372605" w:rsidP="00D01407">
            <w:pPr>
              <w:spacing w:after="120"/>
              <w:rPr>
                <w:rFonts w:cstheme="minorHAnsi"/>
                <w:color w:val="00B050"/>
              </w:rPr>
            </w:pPr>
            <w:r w:rsidRPr="00586D40">
              <w:rPr>
                <w:b/>
                <w:color w:val="00B050"/>
              </w:rPr>
              <w:t>Data Retention Period</w:t>
            </w:r>
          </w:p>
        </w:tc>
        <w:tc>
          <w:tcPr>
            <w:tcW w:w="2207" w:type="dxa"/>
            <w:tcBorders>
              <w:top w:val="nil"/>
            </w:tcBorders>
          </w:tcPr>
          <w:p w:rsidR="00372605" w:rsidRPr="00586D40" w:rsidRDefault="00372605" w:rsidP="000A63DC">
            <w:pPr>
              <w:jc w:val="center"/>
              <w:rPr>
                <w:b/>
                <w:color w:val="00B050"/>
              </w:rPr>
            </w:pPr>
            <w:r w:rsidRPr="00586D40">
              <w:rPr>
                <w:b/>
                <w:color w:val="00B050"/>
              </w:rPr>
              <w:t>Lawful basis</w:t>
            </w:r>
          </w:p>
          <w:p w:rsidR="00372605" w:rsidRPr="00586D40" w:rsidRDefault="00372605" w:rsidP="000A63DC">
            <w:pPr>
              <w:jc w:val="center"/>
              <w:rPr>
                <w:b/>
                <w:color w:val="00B050"/>
              </w:rPr>
            </w:pPr>
            <w:r w:rsidRPr="00586D40">
              <w:rPr>
                <w:b/>
                <w:color w:val="00B050"/>
              </w:rPr>
              <w:t>General Data Protection Regulation</w:t>
            </w:r>
          </w:p>
          <w:p w:rsidR="00372605" w:rsidRPr="00586D40" w:rsidRDefault="00372605" w:rsidP="000A63DC">
            <w:pPr>
              <w:jc w:val="center"/>
              <w:rPr>
                <w:b/>
                <w:color w:val="00B050"/>
              </w:rPr>
            </w:pPr>
            <w:r w:rsidRPr="00586D40">
              <w:rPr>
                <w:b/>
                <w:i/>
                <w:color w:val="00B050"/>
              </w:rPr>
              <w:t>- Article 6 -</w:t>
            </w:r>
          </w:p>
          <w:p w:rsidR="00372605" w:rsidRPr="00586D40" w:rsidRDefault="00372605" w:rsidP="000A63DC">
            <w:pPr>
              <w:spacing w:after="120"/>
              <w:jc w:val="center"/>
              <w:rPr>
                <w:rFonts w:cs="Helvetica"/>
                <w:color w:val="00B050"/>
                <w:u w:val="single"/>
                <w:lang w:val="en-US"/>
              </w:rPr>
            </w:pPr>
            <w:r w:rsidRPr="00586D40">
              <w:rPr>
                <w:b/>
                <w:i/>
                <w:color w:val="00B050"/>
              </w:rPr>
              <w:t>- Article 9 –</w:t>
            </w:r>
          </w:p>
        </w:tc>
        <w:tc>
          <w:tcPr>
            <w:tcW w:w="4820" w:type="dxa"/>
            <w:tcBorders>
              <w:top w:val="nil"/>
            </w:tcBorders>
          </w:tcPr>
          <w:p w:rsidR="00372605" w:rsidRPr="00586D40" w:rsidRDefault="00372605" w:rsidP="000A63DC">
            <w:pPr>
              <w:jc w:val="center"/>
              <w:rPr>
                <w:rFonts w:eastAsia="Calibri" w:cs="Times New Roman"/>
                <w:b/>
                <w:bCs/>
                <w:color w:val="00B050"/>
              </w:rPr>
            </w:pPr>
            <w:r w:rsidRPr="00586D40">
              <w:rPr>
                <w:rFonts w:eastAsia="Calibri" w:cs="Times New Roman"/>
                <w:b/>
                <w:bCs/>
                <w:color w:val="00B050"/>
              </w:rPr>
              <w:t>Your Rights</w:t>
            </w:r>
          </w:p>
          <w:p w:rsidR="00372605" w:rsidRPr="00586D40" w:rsidRDefault="00372605" w:rsidP="00442D70">
            <w:pPr>
              <w:spacing w:after="60"/>
              <w:rPr>
                <w:rFonts w:eastAsia="Calibri" w:cs="Times New Roman"/>
                <w:b/>
                <w:color w:val="00B050"/>
              </w:rPr>
            </w:pPr>
          </w:p>
          <w:p w:rsidR="00372605" w:rsidRPr="00586D40" w:rsidRDefault="00372605" w:rsidP="000646C9">
            <w:pPr>
              <w:pStyle w:val="ListParagraph"/>
              <w:spacing w:after="60"/>
              <w:ind w:left="459"/>
              <w:rPr>
                <w:rFonts w:eastAsia="Calibri" w:cs="Times New Roman"/>
                <w:bCs/>
                <w:color w:val="00B050"/>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sidR="00572305">
              <w:rPr>
                <w:rFonts w:asciiTheme="minorHAnsi" w:hAnsiTheme="minorHAnsi"/>
                <w:color w:val="000000"/>
                <w:sz w:val="22"/>
                <w:szCs w:val="22"/>
              </w:rPr>
              <w:t xml:space="preserve"> &amp; manual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4" w:history="1">
              <w:r w:rsidRPr="00BE7023">
                <w:rPr>
                  <w:rStyle w:val="Hyperlink"/>
                  <w:rFonts w:eastAsia="Calibri" w:cs="Times New Roman"/>
                </w:rPr>
                <w:t>Records Management Codes of 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5C70EB" w:rsidP="004F793C">
            <w:pPr>
              <w:spacing w:after="120"/>
              <w:rPr>
                <w:rFonts w:cstheme="minorHAnsi"/>
              </w:rPr>
            </w:pPr>
            <w:hyperlink r:id="rId5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5C70EB" w:rsidP="004F793C">
            <w:pPr>
              <w:rPr>
                <w:rFonts w:eastAsia="Times New Roman" w:cstheme="minorHAnsi"/>
              </w:rPr>
            </w:pPr>
            <w:hyperlink r:id="rId56" w:history="1">
              <w:r w:rsidR="00372605" w:rsidRPr="00EC09F0">
                <w:rPr>
                  <w:rStyle w:val="Hyperlink"/>
                </w:rPr>
                <w:t xml:space="preserve">Article 6(1) </w:t>
              </w:r>
              <w:r w:rsidR="00372605" w:rsidRPr="00EC09F0">
                <w:rPr>
                  <w:rStyle w:val="Hyperlink"/>
                  <w:rFonts w:eastAsia="Times New Roman" w:cstheme="minorHAnsi"/>
                </w:rPr>
                <w:t xml:space="preserve">(e) - public </w:t>
              </w:r>
              <w:r w:rsidR="00372605" w:rsidRPr="00EC09F0">
                <w:rPr>
                  <w:rStyle w:val="Hyperlink"/>
                  <w:rFonts w:eastAsia="Times New Roman" w:cstheme="minorHAnsi"/>
                </w:rPr>
                <w:lastRenderedPageBreak/>
                <w:t>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5C70EB" w:rsidP="004F793C">
            <w:pPr>
              <w:spacing w:after="120"/>
              <w:rPr>
                <w:rFonts w:cstheme="minorHAnsi"/>
              </w:rPr>
            </w:pPr>
            <w:hyperlink r:id="rId5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5C70EB" w:rsidP="004F793C">
            <w:pPr>
              <w:spacing w:after="120"/>
              <w:rPr>
                <w:rFonts w:eastAsia="Calibri" w:cs="Times New Roman"/>
                <w:bCs/>
              </w:rPr>
            </w:pPr>
            <w:hyperlink r:id="rId58"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5C70EB" w:rsidP="004F793C">
            <w:pPr>
              <w:spacing w:after="120"/>
              <w:rPr>
                <w:rFonts w:cstheme="minorHAnsi"/>
              </w:rPr>
            </w:pPr>
            <w:hyperlink r:id="rId59"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586D40">
              <w:rPr>
                <w:rFonts w:cs="Arial"/>
                <w:b/>
              </w:rPr>
              <w:t>Right to complain</w:t>
            </w:r>
            <w:r w:rsidRPr="00586D40">
              <w:rPr>
                <w:rFonts w:cs="Arial"/>
              </w:rPr>
              <w:t xml:space="preserve">: </w:t>
            </w:r>
            <w:r w:rsidRPr="000641E9">
              <w:rPr>
                <w:rFonts w:cs="Arial"/>
              </w:rPr>
              <w:t xml:space="preserve">If you are dissatisfied with the way </w:t>
            </w:r>
            <w:r w:rsidR="00586D40" w:rsidRPr="00586D40">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sidR="00572305">
              <w:rPr>
                <w:rFonts w:asciiTheme="minorHAnsi" w:hAnsiTheme="minorHAnsi"/>
                <w:color w:val="000000"/>
                <w:sz w:val="22"/>
                <w:szCs w:val="22"/>
              </w:rPr>
              <w:t xml:space="preserve"> &amp; manual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61"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5C70EB" w:rsidP="000646C9">
            <w:pPr>
              <w:spacing w:after="120"/>
              <w:rPr>
                <w:rStyle w:val="Hyperlink"/>
                <w:rFonts w:cstheme="minorHAnsi"/>
              </w:rPr>
            </w:pPr>
            <w:hyperlink r:id="rId6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5C70EB" w:rsidP="000646C9">
            <w:pPr>
              <w:spacing w:after="120"/>
              <w:rPr>
                <w:rStyle w:val="Hyperlink"/>
                <w:rFonts w:eastAsia="Times New Roman" w:cstheme="minorHAnsi"/>
              </w:rPr>
            </w:pPr>
            <w:hyperlink r:id="rId63"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5C70EB" w:rsidP="006B7CC0">
            <w:pPr>
              <w:spacing w:after="120"/>
            </w:pPr>
            <w:hyperlink r:id="rId64"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5C70EB" w:rsidP="006B7CC0">
            <w:pPr>
              <w:spacing w:after="120"/>
              <w:rPr>
                <w:rFonts w:cstheme="minorHAnsi"/>
              </w:rPr>
            </w:pPr>
            <w:hyperlink r:id="rId65"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5C70EB" w:rsidP="006B7CC0">
            <w:pPr>
              <w:spacing w:after="120"/>
              <w:rPr>
                <w:rFonts w:eastAsia="Calibri" w:cs="Times New Roman"/>
                <w:bCs/>
              </w:rPr>
            </w:pPr>
            <w:hyperlink r:id="rId66"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5C70EB" w:rsidP="00AA58E2">
            <w:pPr>
              <w:rPr>
                <w:rFonts w:eastAsia="Calibri" w:cs="Times New Roman"/>
                <w:bCs/>
                <w:color w:val="0000FF" w:themeColor="hyperlink"/>
                <w:u w:val="single"/>
              </w:rPr>
            </w:pPr>
            <w:hyperlink r:id="rId67"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86D40" w:rsidRPr="00586D40">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8"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513118478"/>
            <w:bookmarkEnd w:id="15"/>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6"/>
          </w:p>
        </w:tc>
      </w:tr>
      <w:tr w:rsidR="00372605" w:rsidRPr="00660AD0" w:rsidTr="00B134AF">
        <w:trPr>
          <w:trHeight w:val="177"/>
        </w:trPr>
        <w:tc>
          <w:tcPr>
            <w:tcW w:w="2220" w:type="dxa"/>
          </w:tcPr>
          <w:p w:rsidR="00372605" w:rsidRPr="00586D40" w:rsidRDefault="00372605" w:rsidP="00FF3B93">
            <w:pPr>
              <w:spacing w:after="120"/>
              <w:rPr>
                <w:rFonts w:eastAsia="Calibri" w:cs="Times New Roman"/>
                <w:b/>
                <w:color w:val="00B050"/>
              </w:rPr>
            </w:pPr>
            <w:r w:rsidRPr="00586D40">
              <w:rPr>
                <w:b/>
                <w:color w:val="00B050"/>
                <w:lang w:eastAsia="en-GB"/>
              </w:rPr>
              <w:t>Recipients or categories of recipients of the</w:t>
            </w:r>
            <w:r w:rsidRPr="00586D40">
              <w:rPr>
                <w:color w:val="00B050"/>
                <w:lang w:eastAsia="en-GB"/>
              </w:rPr>
              <w:t xml:space="preserve"> </w:t>
            </w:r>
            <w:r w:rsidRPr="00586D40">
              <w:rPr>
                <w:b/>
                <w:color w:val="00B050"/>
                <w:lang w:eastAsia="en-GB"/>
              </w:rPr>
              <w:t>personal or special categories of personal data</w:t>
            </w:r>
          </w:p>
        </w:tc>
        <w:tc>
          <w:tcPr>
            <w:tcW w:w="4471" w:type="dxa"/>
          </w:tcPr>
          <w:p w:rsidR="00372605" w:rsidRPr="00586D40" w:rsidRDefault="00372605" w:rsidP="00FF3B93">
            <w:pPr>
              <w:spacing w:after="120"/>
              <w:rPr>
                <w:rFonts w:cstheme="minorHAnsi"/>
                <w:color w:val="00B050"/>
              </w:rPr>
            </w:pPr>
            <w:r w:rsidRPr="00586D40">
              <w:rPr>
                <w:b/>
                <w:color w:val="00B050"/>
              </w:rPr>
              <w:t>Purpose of the processing</w:t>
            </w:r>
          </w:p>
        </w:tc>
        <w:tc>
          <w:tcPr>
            <w:tcW w:w="2329" w:type="dxa"/>
            <w:gridSpan w:val="2"/>
          </w:tcPr>
          <w:p w:rsidR="00372605" w:rsidRPr="00586D40" w:rsidRDefault="00372605" w:rsidP="00FF3B93">
            <w:pPr>
              <w:spacing w:after="120"/>
              <w:rPr>
                <w:rFonts w:cstheme="minorHAnsi"/>
                <w:color w:val="00B050"/>
              </w:rPr>
            </w:pPr>
            <w:r w:rsidRPr="00586D40">
              <w:rPr>
                <w:b/>
                <w:color w:val="00B050"/>
              </w:rPr>
              <w:t>Data Retention Period</w:t>
            </w:r>
          </w:p>
        </w:tc>
        <w:tc>
          <w:tcPr>
            <w:tcW w:w="2207" w:type="dxa"/>
          </w:tcPr>
          <w:p w:rsidR="00372605" w:rsidRPr="00586D40" w:rsidRDefault="00372605" w:rsidP="00A14729">
            <w:pPr>
              <w:jc w:val="center"/>
              <w:rPr>
                <w:b/>
                <w:color w:val="00B050"/>
              </w:rPr>
            </w:pPr>
            <w:r w:rsidRPr="00586D40">
              <w:rPr>
                <w:b/>
                <w:color w:val="00B050"/>
              </w:rPr>
              <w:t>Lawful basis</w:t>
            </w:r>
          </w:p>
          <w:p w:rsidR="00372605" w:rsidRPr="00586D40" w:rsidRDefault="00372605" w:rsidP="00826DA8">
            <w:pPr>
              <w:jc w:val="center"/>
              <w:rPr>
                <w:b/>
                <w:color w:val="00B050"/>
              </w:rPr>
            </w:pPr>
            <w:r w:rsidRPr="00586D40">
              <w:rPr>
                <w:b/>
                <w:color w:val="00B050"/>
              </w:rPr>
              <w:t>General Data Protection Regulation</w:t>
            </w:r>
          </w:p>
          <w:p w:rsidR="00372605" w:rsidRPr="00586D40" w:rsidRDefault="00372605" w:rsidP="00826DA8">
            <w:pPr>
              <w:jc w:val="center"/>
              <w:rPr>
                <w:b/>
                <w:color w:val="00B050"/>
              </w:rPr>
            </w:pPr>
            <w:r w:rsidRPr="00586D40">
              <w:rPr>
                <w:b/>
                <w:i/>
                <w:color w:val="00B050"/>
              </w:rPr>
              <w:t>- Article 6 -</w:t>
            </w:r>
          </w:p>
          <w:p w:rsidR="00372605" w:rsidRPr="00586D40" w:rsidRDefault="00372605" w:rsidP="00826DA8">
            <w:pPr>
              <w:spacing w:after="120"/>
              <w:jc w:val="center"/>
              <w:rPr>
                <w:rFonts w:cstheme="minorHAnsi"/>
                <w:color w:val="00B050"/>
              </w:rPr>
            </w:pPr>
            <w:r w:rsidRPr="00586D40">
              <w:rPr>
                <w:b/>
                <w:i/>
                <w:color w:val="00B050"/>
              </w:rPr>
              <w:t>- Article 9 –</w:t>
            </w:r>
          </w:p>
        </w:tc>
        <w:tc>
          <w:tcPr>
            <w:tcW w:w="4820" w:type="dxa"/>
          </w:tcPr>
          <w:p w:rsidR="00372605" w:rsidRPr="00586D40" w:rsidRDefault="00372605" w:rsidP="00A14729">
            <w:pPr>
              <w:jc w:val="center"/>
              <w:rPr>
                <w:rFonts w:eastAsia="Calibri" w:cs="Times New Roman"/>
                <w:b/>
                <w:bCs/>
                <w:color w:val="00B050"/>
              </w:rPr>
            </w:pPr>
            <w:r w:rsidRPr="00586D40">
              <w:rPr>
                <w:rFonts w:eastAsia="Calibri" w:cs="Times New Roman"/>
                <w:b/>
                <w:bCs/>
                <w:color w:val="00B050"/>
              </w:rPr>
              <w:t>Your Rights</w:t>
            </w:r>
          </w:p>
          <w:p w:rsidR="00372605" w:rsidRPr="00586D40" w:rsidRDefault="00372605" w:rsidP="00FF3B93">
            <w:pPr>
              <w:spacing w:after="120"/>
              <w:rPr>
                <w:rFonts w:eastAsia="Calibri" w:cs="Times New Roman"/>
                <w:bCs/>
                <w:color w:val="00B05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 xml:space="preserve">The source of the information shared in this way is your electronic </w:t>
            </w:r>
            <w:r w:rsidR="00586D40">
              <w:rPr>
                <w:color w:val="000000"/>
                <w:lang w:eastAsia="en-GB"/>
              </w:rPr>
              <w:t xml:space="preserve">&amp; manual </w:t>
            </w:r>
            <w:r w:rsidRPr="00D870D8">
              <w:rPr>
                <w:color w:val="000000"/>
                <w:lang w:eastAsia="en-GB"/>
              </w:rPr>
              <w:t>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69"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5C70EB" w:rsidP="00826DA8">
            <w:pPr>
              <w:spacing w:after="120"/>
              <w:rPr>
                <w:rFonts w:cstheme="minorHAnsi"/>
              </w:rPr>
            </w:pPr>
            <w:hyperlink r:id="rId70"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5C70EB" w:rsidP="00826DA8">
            <w:hyperlink r:id="rId71"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5C70EB" w:rsidP="00826DA8">
            <w:pPr>
              <w:spacing w:after="120"/>
              <w:rPr>
                <w:color w:val="000000"/>
                <w:lang w:eastAsia="en-GB"/>
              </w:rPr>
            </w:pPr>
            <w:hyperlink r:id="rId72"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5C70EB" w:rsidP="00826DA8">
            <w:pPr>
              <w:spacing w:after="120"/>
            </w:pPr>
            <w:hyperlink r:id="rId73"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5C70EB" w:rsidP="00826DA8">
            <w:pPr>
              <w:spacing w:after="120"/>
            </w:pPr>
            <w:hyperlink r:id="rId74" w:history="1">
              <w:r w:rsidR="00372605" w:rsidRPr="00E460B2">
                <w:rPr>
                  <w:rStyle w:val="Hyperlink"/>
                </w:rPr>
                <w:t>Section 47 of The Children Act 1989</w:t>
              </w:r>
            </w:hyperlink>
            <w:r w:rsidR="00372605" w:rsidRPr="00E460B2">
              <w:t>.</w:t>
            </w:r>
          </w:p>
          <w:p w:rsidR="00372605" w:rsidRPr="00282277" w:rsidRDefault="005C70EB" w:rsidP="004E4373">
            <w:pPr>
              <w:spacing w:after="120"/>
              <w:rPr>
                <w:rFonts w:eastAsia="Calibri" w:cs="Times New Roman"/>
                <w:b/>
                <w:bCs/>
                <w:u w:val="single"/>
              </w:rPr>
            </w:pPr>
            <w:hyperlink r:id="rId75"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86D40" w:rsidRPr="00586D40">
              <w:rPr>
                <w:rFonts w:cs="Arial"/>
              </w:rPr>
              <w:t>Vale practice</w:t>
            </w:r>
            <w:r w:rsidR="00586D4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6"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5C70EB" w:rsidP="007617A1">
            <w:pPr>
              <w:spacing w:after="120"/>
              <w:rPr>
                <w:rFonts w:eastAsia="Calibri" w:cs="Times New Roman"/>
                <w:b/>
              </w:rPr>
            </w:pPr>
            <w:hyperlink r:id="rId77"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sidR="00572305">
              <w:rPr>
                <w:color w:val="000000"/>
                <w:lang w:eastAsia="en-GB"/>
              </w:rPr>
              <w:t>&amp; manual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78"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5C70EB" w:rsidP="007D2816">
            <w:pPr>
              <w:spacing w:after="120"/>
              <w:rPr>
                <w:rFonts w:cstheme="minorHAnsi"/>
              </w:rPr>
            </w:pPr>
            <w:hyperlink r:id="rId79"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5C70EB" w:rsidP="007D2816">
            <w:pPr>
              <w:spacing w:after="120"/>
              <w:rPr>
                <w:rFonts w:cs="Helvetica"/>
                <w:color w:val="0000FF" w:themeColor="hyperlink"/>
                <w:u w:val="single"/>
                <w:lang w:val="en-US"/>
              </w:rPr>
            </w:pPr>
            <w:hyperlink r:id="rId80"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5C70EB" w:rsidP="00C6431F">
            <w:pPr>
              <w:rPr>
                <w:rFonts w:cs="Verdana"/>
                <w:color w:val="0000FF"/>
              </w:rPr>
            </w:pPr>
            <w:hyperlink r:id="rId81"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72305" w:rsidRPr="00572305">
              <w:rPr>
                <w:rFonts w:cs="Arial"/>
              </w:rPr>
              <w:t>Vale practice</w:t>
            </w:r>
            <w:r w:rsidRPr="000641E9">
              <w:rPr>
                <w:rFonts w:cs="Arial"/>
              </w:rPr>
              <w:t xml:space="preserve"> process your data, you have the</w:t>
            </w:r>
            <w:r w:rsidRPr="00572305">
              <w:rPr>
                <w:rFonts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t xml:space="preserve">Email: </w:t>
            </w:r>
            <w:hyperlink r:id="rId82"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00572305" w:rsidRPr="00572305">
              <w:rPr>
                <w:rFonts w:eastAsia="Times New Roman" w:cs="Arial"/>
                <w:lang w:eastAsia="en-GB"/>
              </w:rPr>
              <w:t xml:space="preserve">Vale Practice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sidR="00572305">
              <w:rPr>
                <w:color w:val="000000"/>
                <w:lang w:eastAsia="en-GB"/>
              </w:rPr>
              <w:t xml:space="preserve"> and manual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5C70EB" w:rsidP="00594F4A">
            <w:pPr>
              <w:spacing w:after="120"/>
              <w:rPr>
                <w:rFonts w:cstheme="minorHAnsi"/>
              </w:rPr>
            </w:pPr>
            <w:hyperlink r:id="rId8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5C70EB" w:rsidP="00594F4A">
            <w:pPr>
              <w:rPr>
                <w:rFonts w:eastAsia="Times New Roman" w:cstheme="minorHAnsi"/>
              </w:rPr>
            </w:pPr>
            <w:hyperlink r:id="rId8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5C70EB" w:rsidP="00282277">
            <w:pPr>
              <w:spacing w:after="120"/>
              <w:rPr>
                <w:color w:val="000000"/>
                <w:lang w:eastAsia="en-GB"/>
              </w:rPr>
            </w:pPr>
            <w:hyperlink r:id="rId86"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8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5C70EB" w:rsidP="00336D0A">
            <w:pPr>
              <w:spacing w:after="120"/>
              <w:rPr>
                <w:rFonts w:cstheme="minorHAnsi"/>
              </w:rPr>
            </w:pPr>
            <w:hyperlink r:id="rId8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5C70EB" w:rsidP="00336D0A">
            <w:pPr>
              <w:spacing w:after="120"/>
              <w:rPr>
                <w:rFonts w:cs="Helvetica"/>
                <w:color w:val="0000FF" w:themeColor="hyperlink"/>
                <w:u w:val="single"/>
                <w:lang w:val="en-US"/>
              </w:rPr>
            </w:pPr>
            <w:hyperlink r:id="rId90"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5C70EB" w:rsidP="00AF2620">
            <w:pPr>
              <w:spacing w:after="120"/>
              <w:rPr>
                <w:rFonts w:cstheme="minorHAnsi"/>
              </w:rPr>
            </w:pPr>
            <w:hyperlink r:id="rId91"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lastRenderedPageBreak/>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5C70EB" w:rsidP="00AF2620">
            <w:pPr>
              <w:spacing w:after="120"/>
              <w:rPr>
                <w:rFonts w:eastAsia="Calibri" w:cs="Times New Roman"/>
                <w:b/>
              </w:rPr>
            </w:pPr>
            <w:hyperlink r:id="rId93"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records for the purposes of an investigation </w:t>
            </w:r>
            <w:r w:rsidRPr="00B25CA0">
              <w:rPr>
                <w:rFonts w:cs="Verdana"/>
              </w:rPr>
              <w:lastRenderedPageBreak/>
              <w:t>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5C70EB" w:rsidP="00AF2620">
            <w:pPr>
              <w:spacing w:after="120"/>
              <w:rPr>
                <w:rFonts w:cstheme="minorHAnsi"/>
              </w:rPr>
            </w:pPr>
            <w:hyperlink r:id="rId9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5C70EB" w:rsidP="00AF2620">
            <w:pPr>
              <w:spacing w:after="120"/>
              <w:rPr>
                <w:rStyle w:val="Hyperlink"/>
                <w:rFonts w:cs="Helvetica"/>
                <w:lang w:val="en-US"/>
              </w:rPr>
            </w:pPr>
            <w:hyperlink r:id="rId9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5C70EB" w:rsidP="00AF2620">
            <w:pPr>
              <w:rPr>
                <w:rFonts w:cstheme="minorHAnsi"/>
              </w:rPr>
            </w:pPr>
            <w:hyperlink r:id="rId97">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5C70EB" w:rsidP="00AF2620">
            <w:hyperlink r:id="rId99" w:history="1">
              <w:bookmarkStart w:id="17" w:name="_Toc512872694"/>
              <w:r w:rsidR="00AF2620" w:rsidRPr="002C3D3D">
                <w:rPr>
                  <w:rStyle w:val="Hyperlink"/>
                  <w:b/>
                </w:rPr>
                <w:t>The Health Service Ombudsman (HSO)</w:t>
              </w:r>
              <w:bookmarkEnd w:id="17"/>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8" w:name="_Toc512872695"/>
            <w:bookmarkStart w:id="19" w:name="_Toc512873352"/>
            <w:bookmarkStart w:id="20" w:name="_Toc512874130"/>
            <w:bookmarkStart w:id="21"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rsidR="00AF2620" w:rsidRPr="00285D17" w:rsidRDefault="00AF2620" w:rsidP="00504D6C">
            <w:pPr>
              <w:rPr>
                <w:lang w:val="en"/>
              </w:rPr>
            </w:pPr>
          </w:p>
          <w:p w:rsidR="00AF2620" w:rsidRDefault="00AF2620" w:rsidP="00504D6C">
            <w:pPr>
              <w:rPr>
                <w:rFonts w:cs="Verdana"/>
              </w:rPr>
            </w:pPr>
            <w:bookmarkStart w:id="22" w:name="_Toc512872696"/>
            <w:bookmarkStart w:id="23" w:name="_Toc512873353"/>
            <w:bookmarkStart w:id="24" w:name="_Toc512874131"/>
            <w:bookmarkStart w:id="25"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2"/>
            <w:bookmarkEnd w:id="23"/>
            <w:bookmarkEnd w:id="24"/>
            <w:bookmarkEnd w:id="25"/>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0"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5C70EB" w:rsidP="00AF2620">
            <w:pPr>
              <w:spacing w:after="120"/>
              <w:rPr>
                <w:rFonts w:cstheme="minorHAnsi"/>
              </w:rPr>
            </w:pPr>
            <w:hyperlink r:id="rId101"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65123C">
              <w:rPr>
                <w:rFonts w:cstheme="minorHAnsi"/>
              </w:rPr>
              <w:t>d under the following paragraph</w:t>
            </w:r>
            <w:r w:rsidRPr="0011026B">
              <w:rPr>
                <w:rFonts w:cstheme="minorHAnsi"/>
              </w:rPr>
              <w:t>:</w:t>
            </w:r>
          </w:p>
          <w:p w:rsidR="00AF2620" w:rsidRPr="000F5B97" w:rsidRDefault="005C70EB" w:rsidP="00AF2620">
            <w:pPr>
              <w:spacing w:after="120"/>
              <w:rPr>
                <w:rFonts w:cs="Helvetica"/>
                <w:color w:val="0000FF" w:themeColor="hyperlink"/>
                <w:u w:val="single"/>
                <w:lang w:val="en-US"/>
              </w:rPr>
            </w:pPr>
            <w:hyperlink r:id="rId10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5C70EB" w:rsidP="00AF2620">
            <w:pPr>
              <w:spacing w:after="120"/>
              <w:rPr>
                <w:rFonts w:cstheme="minorHAnsi"/>
              </w:rPr>
            </w:pPr>
            <w:hyperlink r:id="rId103">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w:t>
            </w:r>
            <w:r w:rsidRPr="006366CF">
              <w:rPr>
                <w:rFonts w:cs="Helvetica"/>
                <w:lang w:val="en-US"/>
              </w:rPr>
              <w:lastRenderedPageBreak/>
              <w:t xml:space="preserve">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6" w:name="_Toc512872697"/>
            <w:bookmarkStart w:id="27" w:name="_Toc512873354"/>
            <w:bookmarkStart w:id="28" w:name="_Toc512874132"/>
            <w:bookmarkStart w:id="29" w:name="_Toc512940224"/>
            <w:r w:rsidRPr="00504D6C">
              <w:rPr>
                <w:b/>
              </w:rPr>
              <w:lastRenderedPageBreak/>
              <w:t>NHS Counter Fraud</w:t>
            </w:r>
            <w:bookmarkEnd w:id="26"/>
            <w:bookmarkEnd w:id="27"/>
            <w:bookmarkEnd w:id="28"/>
            <w:bookmarkEnd w:id="29"/>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5C70EB" w:rsidP="00AF2620">
            <w:pPr>
              <w:spacing w:after="120"/>
              <w:rPr>
                <w:rFonts w:cstheme="minorHAnsi"/>
              </w:rPr>
            </w:pPr>
            <w:hyperlink r:id="rId10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5C70EB" w:rsidP="00AF2620">
            <w:pPr>
              <w:spacing w:after="120"/>
              <w:rPr>
                <w:rStyle w:val="Hyperlink"/>
                <w:rFonts w:cs="Helvetica"/>
                <w:lang w:val="en-US"/>
              </w:rPr>
            </w:pPr>
            <w:hyperlink r:id="rId10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5C70EB" w:rsidP="00AF2620">
            <w:pPr>
              <w:spacing w:after="120"/>
              <w:rPr>
                <w:rFonts w:cstheme="minorHAnsi"/>
              </w:rPr>
            </w:pPr>
            <w:hyperlink r:id="rId108">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5C70EB" w:rsidP="00AF2620">
            <w:pPr>
              <w:spacing w:after="120"/>
              <w:rPr>
                <w:rFonts w:eastAsia="Calibri" w:cs="Times New Roman"/>
                <w:b/>
              </w:rPr>
            </w:pPr>
            <w:hyperlink r:id="rId110"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1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2"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3"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4"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5C70EB"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5C70EB" w:rsidP="00AF2620">
            <w:pPr>
              <w:spacing w:after="120"/>
              <w:rPr>
                <w:rStyle w:val="Hyperlink"/>
                <w:rFonts w:cs="Helvetica"/>
                <w:lang w:val="en-US"/>
              </w:rPr>
            </w:pPr>
            <w:hyperlink r:id="rId11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w:t>
              </w:r>
              <w:r w:rsidR="00AF2620" w:rsidRPr="006366CF">
                <w:rPr>
                  <w:rStyle w:val="Hyperlink"/>
                  <w:rFonts w:cs="Helvetica"/>
                  <w:lang w:val="en-US"/>
                </w:rPr>
                <w:lastRenderedPageBreak/>
                <w:t>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8"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c), NHS 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lastRenderedPageBreak/>
              <w:t>Right to complain:</w:t>
            </w:r>
            <w:r w:rsidRPr="00AA5B6B">
              <w:rPr>
                <w:rFonts w:cs="Helvetica"/>
                <w:shd w:val="clear" w:color="auto" w:fill="FFFFFF"/>
              </w:rPr>
              <w:t xml:space="preserve"> </w:t>
            </w:r>
            <w:r w:rsidRPr="00AA5B6B">
              <w:rPr>
                <w:rFonts w:cs="Arial"/>
              </w:rPr>
              <w:t xml:space="preserve">If you are dissatisfied with the way </w:t>
            </w:r>
            <w:r w:rsidRPr="00061966">
              <w:rPr>
                <w:rFonts w:cs="Arial"/>
              </w:rPr>
              <w:t>the Practice</w:t>
            </w:r>
            <w:r w:rsidRPr="00AA5B6B">
              <w:rPr>
                <w:rFonts w:cs="Arial"/>
              </w:rPr>
              <w:t xml:space="preserve"> 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5C70EB" w:rsidP="00504D6C">
            <w:pPr>
              <w:rPr>
                <w:rFonts w:eastAsia="Calibri" w:cs="Times New Roman"/>
                <w:b/>
              </w:rPr>
            </w:pPr>
            <w:hyperlink r:id="rId120" w:history="1">
              <w:bookmarkStart w:id="30" w:name="_Toc512872698"/>
              <w:bookmarkStart w:id="31" w:name="_Toc512873355"/>
              <w:bookmarkStart w:id="32" w:name="_Toc512874133"/>
              <w:bookmarkStart w:id="33" w:name="_Toc512940225"/>
              <w:r w:rsidR="00AF2620">
                <w:rPr>
                  <w:rStyle w:val="Hyperlink"/>
                  <w:rFonts w:cs="Arial"/>
                  <w:b/>
                </w:rPr>
                <w:t>NHS England</w:t>
              </w:r>
              <w:bookmarkEnd w:id="30"/>
              <w:bookmarkEnd w:id="31"/>
              <w:bookmarkEnd w:id="32"/>
              <w:bookmarkEnd w:id="33"/>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061966">
              <w:t>Haringey CCG.</w:t>
            </w:r>
            <w:r w:rsidRPr="00502BA4">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lastRenderedPageBreak/>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1"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5C70EB" w:rsidP="00AF2620">
            <w:pPr>
              <w:rPr>
                <w:rFonts w:eastAsia="Times New Roman" w:cstheme="minorHAnsi"/>
              </w:rPr>
            </w:pPr>
            <w:hyperlink r:id="rId122" w:history="1">
              <w:r w:rsidR="00AF2620" w:rsidRPr="00EC09F0">
                <w:rPr>
                  <w:rStyle w:val="Hyperlink"/>
                </w:rPr>
                <w:t xml:space="preserve">Article 6(1) </w:t>
              </w:r>
              <w:r w:rsidR="00AF2620" w:rsidRPr="00EC09F0">
                <w:rPr>
                  <w:rStyle w:val="Hyperlink"/>
                  <w:rFonts w:eastAsia="Times New Roman" w:cstheme="minorHAnsi"/>
                </w:rPr>
                <w:t xml:space="preserve">(e) - public interest or in the exercise of official </w:t>
              </w:r>
              <w:r w:rsidR="00AF2620" w:rsidRPr="00EC09F0">
                <w:rPr>
                  <w:rStyle w:val="Hyperlink"/>
                  <w:rFonts w:eastAsia="Times New Roman" w:cstheme="minorHAnsi"/>
                </w:rPr>
                <w:lastRenderedPageBreak/>
                <w:t>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5C70EB" w:rsidP="00AF2620">
            <w:pPr>
              <w:spacing w:after="120"/>
              <w:rPr>
                <w:rFonts w:cstheme="minorHAnsi"/>
              </w:rPr>
            </w:pPr>
            <w:hyperlink r:id="rId12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1966">
              <w:rPr>
                <w:rFonts w:cs="Arial"/>
              </w:rPr>
              <w:t>the Practice</w:t>
            </w:r>
            <w:r w:rsidRPr="000641E9">
              <w:rPr>
                <w:rFonts w:cs="Arial"/>
              </w:rPr>
              <w:t xml:space="preserve"> process your data, you have the</w:t>
            </w:r>
            <w:r w:rsidRPr="00061966">
              <w:rPr>
                <w:rFonts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5C70EB" w:rsidP="00504D6C">
            <w:pPr>
              <w:rPr>
                <w:b/>
              </w:rPr>
            </w:pPr>
            <w:hyperlink r:id="rId125" w:history="1">
              <w:bookmarkStart w:id="34" w:name="_Toc512872699"/>
              <w:bookmarkStart w:id="35" w:name="_Toc512873356"/>
              <w:bookmarkStart w:id="36" w:name="_Toc512874134"/>
              <w:bookmarkStart w:id="37" w:name="_Toc512940226"/>
              <w:r w:rsidR="00AF2620" w:rsidRPr="00F04A09">
                <w:rPr>
                  <w:rStyle w:val="Hyperlink"/>
                  <w:b/>
                </w:rPr>
                <w:t>Public Health</w:t>
              </w:r>
              <w:bookmarkEnd w:id="34"/>
              <w:bookmarkEnd w:id="35"/>
              <w:bookmarkEnd w:id="36"/>
              <w:bookmarkEnd w:id="37"/>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w:t>
            </w:r>
            <w:r w:rsidRPr="00B908DD">
              <w:rPr>
                <w:color w:val="000000"/>
                <w:lang w:eastAsia="en-GB"/>
              </w:rPr>
              <w:lastRenderedPageBreak/>
              <w:t xml:space="preserve">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6"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5C70EB" w:rsidP="00AF2620">
            <w:pPr>
              <w:spacing w:after="120"/>
              <w:rPr>
                <w:rFonts w:cstheme="minorHAnsi"/>
              </w:rPr>
            </w:pPr>
            <w:hyperlink r:id="rId12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5C70EB" w:rsidP="00AF2620">
            <w:pPr>
              <w:spacing w:after="120"/>
              <w:rPr>
                <w:rFonts w:cs="Helvetica"/>
                <w:lang w:val="en-US"/>
              </w:rPr>
            </w:pPr>
            <w:hyperlink r:id="rId128"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5C70EB" w:rsidP="00AF2620">
            <w:pPr>
              <w:spacing w:after="120"/>
              <w:rPr>
                <w:color w:val="000000"/>
              </w:rPr>
            </w:pPr>
            <w:hyperlink r:id="rId12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1966">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8" w:name="_Processing_for_the"/>
            <w:bookmarkStart w:id="39" w:name="_Toc513118479"/>
            <w:bookmarkEnd w:id="38"/>
            <w:r w:rsidRPr="002C3D3D">
              <w:rPr>
                <w:rFonts w:ascii="Calibri" w:eastAsia="Calibri" w:hAnsi="Calibri" w:cs="Calibri"/>
                <w:b/>
                <w:color w:val="auto"/>
              </w:rPr>
              <w:lastRenderedPageBreak/>
              <w:t>Processing for the Purposes of Commissioning, Planning, Research and Risk Stratification</w:t>
            </w:r>
            <w:bookmarkEnd w:id="39"/>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061966" w:rsidRPr="00061966">
              <w:t>Haringey CCG to</w:t>
            </w:r>
            <w:r w:rsidRPr="00FA53A7">
              <w:rPr>
                <w:color w:val="FF0000"/>
              </w:rPr>
              <w:t xml:space="preserve">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31"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5C70EB" w:rsidP="00AF2620">
            <w:pPr>
              <w:rPr>
                <w:rFonts w:eastAsia="Times New Roman" w:cstheme="minorHAnsi"/>
              </w:rPr>
            </w:pPr>
            <w:hyperlink r:id="rId13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5C70EB" w:rsidP="00AF2620">
            <w:pPr>
              <w:spacing w:after="120"/>
              <w:rPr>
                <w:rFonts w:cstheme="minorHAnsi"/>
              </w:rPr>
            </w:pPr>
            <w:hyperlink r:id="rId13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1966">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lastRenderedPageBreak/>
              <w:t xml:space="preserve">Email: </w:t>
            </w:r>
            <w:hyperlink r:id="rId13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061966">
            <w:pPr>
              <w:spacing w:after="120"/>
              <w:rPr>
                <w:rFonts w:cs="Arial"/>
                <w:b/>
                <w:lang w:val="en"/>
              </w:rPr>
            </w:pPr>
            <w:r>
              <w:rPr>
                <w:rFonts w:cs="Arial"/>
                <w:b/>
                <w:lang w:val="en"/>
              </w:rPr>
              <w:t>Recipient</w:t>
            </w:r>
            <w:r w:rsidR="00061966">
              <w:rPr>
                <w:rFonts w:cs="Arial"/>
                <w:b/>
                <w:lang w:val="en"/>
              </w:rPr>
              <w:t xml:space="preserve">: </w:t>
            </w:r>
            <w:r w:rsidR="00061966" w:rsidRPr="00061966">
              <w:t>EMIS Web</w:t>
            </w:r>
          </w:p>
        </w:tc>
        <w:tc>
          <w:tcPr>
            <w:tcW w:w="4471" w:type="dxa"/>
          </w:tcPr>
          <w:p w:rsidR="00AF2620" w:rsidRPr="00F94E2F" w:rsidRDefault="00AF2620" w:rsidP="00AF2620">
            <w:pPr>
              <w:spacing w:after="120"/>
              <w:rPr>
                <w:rStyle w:val="y0nh2b"/>
                <w:color w:val="FF0000"/>
              </w:rPr>
            </w:pPr>
            <w:r w:rsidRPr="00061966">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lastRenderedPageBreak/>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5C70EB" w:rsidP="00AF2620">
            <w:pPr>
              <w:rPr>
                <w:rFonts w:eastAsia="Times New Roman" w:cstheme="minorHAnsi"/>
              </w:rPr>
            </w:pPr>
            <w:hyperlink r:id="rId13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5C70EB" w:rsidP="00AF2620">
            <w:pPr>
              <w:spacing w:after="120"/>
              <w:rPr>
                <w:rFonts w:eastAsia="Calibri" w:cs="Times New Roman"/>
                <w:b/>
                <w:bCs/>
              </w:rPr>
            </w:pPr>
            <w:hyperlink r:id="rId13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5C70EB" w:rsidP="00AF2620">
            <w:pPr>
              <w:spacing w:after="120"/>
              <w:rPr>
                <w:rFonts w:cstheme="minorHAnsi"/>
              </w:rPr>
            </w:pPr>
            <w:hyperlink r:id="rId138" w:history="1">
              <w:r w:rsidR="00AF2620" w:rsidRPr="00EC01B7">
                <w:rPr>
                  <w:rStyle w:val="Hyperlink"/>
                </w:rPr>
                <w:t xml:space="preserve">Section 251 NHS Act </w:t>
              </w:r>
              <w:r w:rsidR="00AF2620" w:rsidRPr="00EC01B7">
                <w:rPr>
                  <w:rStyle w:val="Hyperlink"/>
                </w:rPr>
                <w:lastRenderedPageBreak/>
                <w:t>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A3E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lastRenderedPageBreak/>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2A3EAF" w:rsidP="00AF2620">
            <w:pPr>
              <w:rPr>
                <w:color w:val="000000"/>
                <w:lang w:eastAsia="en-GB"/>
              </w:rPr>
            </w:pPr>
            <w:r w:rsidRPr="002A3EAF">
              <w:rPr>
                <w:color w:val="000000"/>
                <w:lang w:eastAsia="en-GB"/>
              </w:rPr>
              <w:t>Vale Practice</w:t>
            </w:r>
            <w:r w:rsidR="00AF2620" w:rsidRPr="006D50BC">
              <w:rPr>
                <w:color w:val="FF0000"/>
                <w:lang w:eastAsia="en-GB"/>
              </w:rPr>
              <w:t xml:space="preserve">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40"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bookmarkStart w:id="40" w:name="_GoBack"/>
            <w:bookmarkEnd w:id="40"/>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t xml:space="preserve"> </w:t>
            </w:r>
            <w:r w:rsidRPr="00BE7023">
              <w:rPr>
                <w:rFonts w:eastAsia="Calibri" w:cs="Times New Roman"/>
              </w:rPr>
              <w:t xml:space="preserve">All records held by the Practice will be kept for the duration specified in the </w:t>
            </w:r>
            <w:hyperlink r:id="rId141"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5C70EB" w:rsidP="00D50144">
            <w:pPr>
              <w:rPr>
                <w:rFonts w:eastAsia="Times New Roman" w:cstheme="minorHAnsi"/>
              </w:rPr>
            </w:pPr>
            <w:hyperlink r:id="rId142"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5C70EB" w:rsidP="00AF2620">
            <w:pPr>
              <w:rPr>
                <w:lang w:val="en-US"/>
              </w:rPr>
            </w:pPr>
            <w:hyperlink r:id="rId143"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A3E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5C70EB" w:rsidP="00D50144">
            <w:pPr>
              <w:rPr>
                <w:rFonts w:eastAsia="Times New Roman" w:cstheme="minorHAnsi"/>
              </w:rPr>
            </w:pPr>
            <w:hyperlink r:id="rId146"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5C70EB" w:rsidP="00AF2620">
            <w:pPr>
              <w:spacing w:after="120"/>
              <w:rPr>
                <w:rFonts w:cs="Helvetica"/>
                <w:lang w:val="en-US"/>
              </w:rPr>
            </w:pPr>
            <w:hyperlink r:id="rId147"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2A3EAF">
              <w:rPr>
                <w:rFonts w:cs="Arial"/>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13118480"/>
            <w:bookmarkEnd w:id="41"/>
            <w:r w:rsidRPr="002C3D3D">
              <w:rPr>
                <w:rFonts w:asciiTheme="minorHAnsi" w:hAnsiTheme="minorHAnsi" w:cstheme="minorHAnsi"/>
                <w:b/>
                <w:color w:val="auto"/>
              </w:rPr>
              <w:lastRenderedPageBreak/>
              <w:t>Data Sharing Databases</w:t>
            </w:r>
            <w:bookmarkEnd w:id="42"/>
          </w:p>
        </w:tc>
      </w:tr>
      <w:tr w:rsidR="00AF2620" w:rsidRPr="00660AD0" w:rsidTr="00B134AF">
        <w:trPr>
          <w:trHeight w:val="2182"/>
        </w:trPr>
        <w:tc>
          <w:tcPr>
            <w:tcW w:w="2220" w:type="dxa"/>
          </w:tcPr>
          <w:p w:rsidR="00F24689" w:rsidRPr="002A3EAF" w:rsidRDefault="00AF2620" w:rsidP="00AF2620">
            <w:pPr>
              <w:spacing w:after="120"/>
              <w:rPr>
                <w:rFonts w:cs="Arial"/>
                <w:b/>
                <w:color w:val="00B050"/>
                <w:lang w:val="en"/>
              </w:rPr>
            </w:pPr>
            <w:r w:rsidRPr="002A3EAF">
              <w:rPr>
                <w:rFonts w:cs="Arial"/>
                <w:b/>
                <w:color w:val="00B050"/>
                <w:lang w:val="en"/>
              </w:rPr>
              <w:t>System/database</w:t>
            </w:r>
          </w:p>
          <w:p w:rsidR="00AF2620" w:rsidRPr="002A3EAF" w:rsidRDefault="00AF2620" w:rsidP="00AF2620">
            <w:pPr>
              <w:spacing w:after="120"/>
              <w:rPr>
                <w:rFonts w:cs="Arial"/>
                <w:b/>
                <w:color w:val="00B050"/>
                <w:lang w:val="en"/>
              </w:rPr>
            </w:pPr>
            <w:r w:rsidRPr="002A3EAF">
              <w:rPr>
                <w:b/>
                <w:color w:val="00B050"/>
                <w:lang w:eastAsia="en-GB"/>
              </w:rPr>
              <w:t>Recipients or categories of recipients of the</w:t>
            </w:r>
            <w:r w:rsidRPr="002A3EAF">
              <w:rPr>
                <w:color w:val="00B050"/>
                <w:lang w:eastAsia="en-GB"/>
              </w:rPr>
              <w:t xml:space="preserve"> </w:t>
            </w:r>
            <w:r w:rsidRPr="002A3EAF">
              <w:rPr>
                <w:b/>
                <w:color w:val="00B050"/>
                <w:lang w:eastAsia="en-GB"/>
              </w:rPr>
              <w:t>personal or special categories of personal data</w:t>
            </w:r>
          </w:p>
        </w:tc>
        <w:tc>
          <w:tcPr>
            <w:tcW w:w="4471" w:type="dxa"/>
          </w:tcPr>
          <w:p w:rsidR="00AF2620" w:rsidRPr="002A3EAF" w:rsidRDefault="00AF2620" w:rsidP="000940E6">
            <w:pPr>
              <w:spacing w:after="120"/>
              <w:rPr>
                <w:rFonts w:eastAsia="Calibri" w:cs="Times New Roman"/>
                <w:bCs/>
                <w:color w:val="00B050"/>
              </w:rPr>
            </w:pPr>
            <w:r w:rsidRPr="002A3EAF">
              <w:rPr>
                <w:b/>
                <w:color w:val="00B050"/>
              </w:rPr>
              <w:t xml:space="preserve">Purpose of the processing </w:t>
            </w:r>
          </w:p>
        </w:tc>
        <w:tc>
          <w:tcPr>
            <w:tcW w:w="2329" w:type="dxa"/>
            <w:gridSpan w:val="2"/>
          </w:tcPr>
          <w:p w:rsidR="00AF2620" w:rsidRPr="002A3EAF" w:rsidRDefault="00AF2620" w:rsidP="00AF2620">
            <w:pPr>
              <w:rPr>
                <w:rFonts w:cstheme="minorHAnsi"/>
                <w:color w:val="00B050"/>
              </w:rPr>
            </w:pPr>
            <w:r w:rsidRPr="002A3EAF">
              <w:rPr>
                <w:b/>
                <w:color w:val="00B050"/>
              </w:rPr>
              <w:t>Data Retention Period</w:t>
            </w:r>
          </w:p>
        </w:tc>
        <w:tc>
          <w:tcPr>
            <w:tcW w:w="2207" w:type="dxa"/>
          </w:tcPr>
          <w:p w:rsidR="00AF2620" w:rsidRPr="002A3EAF" w:rsidRDefault="00AF2620" w:rsidP="00AF2620">
            <w:pPr>
              <w:jc w:val="center"/>
              <w:rPr>
                <w:b/>
                <w:color w:val="00B050"/>
              </w:rPr>
            </w:pPr>
            <w:r w:rsidRPr="002A3EAF">
              <w:rPr>
                <w:b/>
                <w:color w:val="00B050"/>
              </w:rPr>
              <w:t>Lawful basis</w:t>
            </w:r>
          </w:p>
          <w:p w:rsidR="00AF2620" w:rsidRPr="002A3EAF" w:rsidRDefault="00AF2620" w:rsidP="00AF2620">
            <w:pPr>
              <w:jc w:val="center"/>
              <w:rPr>
                <w:b/>
                <w:color w:val="00B050"/>
              </w:rPr>
            </w:pPr>
            <w:r w:rsidRPr="002A3EAF">
              <w:rPr>
                <w:b/>
                <w:color w:val="00B050"/>
              </w:rPr>
              <w:t>General Data Protection Regulation</w:t>
            </w:r>
          </w:p>
          <w:p w:rsidR="00AF2620" w:rsidRPr="002A3EAF" w:rsidRDefault="00AF2620" w:rsidP="00AF2620">
            <w:pPr>
              <w:jc w:val="center"/>
              <w:rPr>
                <w:b/>
                <w:color w:val="00B050"/>
              </w:rPr>
            </w:pPr>
            <w:r w:rsidRPr="002A3EAF">
              <w:rPr>
                <w:b/>
                <w:i/>
                <w:color w:val="00B050"/>
              </w:rPr>
              <w:t>- Article 6 -</w:t>
            </w:r>
          </w:p>
          <w:p w:rsidR="00AF2620" w:rsidRPr="002A3EAF" w:rsidRDefault="00AF2620" w:rsidP="00F24689">
            <w:pPr>
              <w:spacing w:after="120"/>
              <w:jc w:val="center"/>
              <w:rPr>
                <w:rFonts w:eastAsia="Times New Roman" w:cstheme="minorHAnsi"/>
                <w:color w:val="00B050"/>
                <w:u w:val="single"/>
              </w:rPr>
            </w:pPr>
            <w:r w:rsidRPr="002A3EAF">
              <w:rPr>
                <w:b/>
                <w:i/>
                <w:color w:val="00B050"/>
              </w:rPr>
              <w:t>- Article 9 –</w:t>
            </w:r>
          </w:p>
        </w:tc>
        <w:tc>
          <w:tcPr>
            <w:tcW w:w="4820" w:type="dxa"/>
          </w:tcPr>
          <w:p w:rsidR="00AF2620" w:rsidRPr="002A3EAF" w:rsidRDefault="00AF2620" w:rsidP="00AF2620">
            <w:pPr>
              <w:spacing w:after="120"/>
              <w:jc w:val="center"/>
              <w:rPr>
                <w:b/>
                <w:color w:val="00B050"/>
              </w:rPr>
            </w:pPr>
            <w:r w:rsidRPr="002A3EAF">
              <w:rPr>
                <w:b/>
                <w:color w:val="00B050"/>
              </w:rPr>
              <w:t>Your Rights</w:t>
            </w:r>
          </w:p>
        </w:tc>
      </w:tr>
      <w:tr w:rsidR="00B65C42" w:rsidRPr="00660AD0" w:rsidTr="00AD68B6">
        <w:trPr>
          <w:trHeight w:val="1833"/>
        </w:trPr>
        <w:tc>
          <w:tcPr>
            <w:tcW w:w="2220" w:type="dxa"/>
          </w:tcPr>
          <w:p w:rsidR="00B65C42" w:rsidRDefault="005C70EB" w:rsidP="00B65C42">
            <w:pPr>
              <w:spacing w:after="120"/>
              <w:rPr>
                <w:rStyle w:val="Hyperlink"/>
                <w:b/>
              </w:rPr>
            </w:pPr>
            <w:hyperlink r:id="rId149" w:history="1">
              <w:r w:rsidR="00B65C42">
                <w:rPr>
                  <w:rStyle w:val="Hyperlink"/>
                  <w:b/>
                </w:rPr>
                <w:t xml:space="preserve">Cerner - </w:t>
              </w:r>
              <w:r w:rsidR="00B65C42" w:rsidRPr="00167175">
                <w:rPr>
                  <w:rStyle w:val="Hyperlink"/>
                  <w:b/>
                </w:rPr>
                <w:t>Health Information Exchange (HIE)</w:t>
              </w:r>
            </w:hyperlink>
          </w:p>
          <w:p w:rsidR="006F7C8D" w:rsidRDefault="006F7C8D" w:rsidP="00B65C42">
            <w:pPr>
              <w:spacing w:after="120"/>
              <w:rPr>
                <w:color w:val="FF0000"/>
                <w:lang w:val="en" w:eastAsia="en-GB"/>
              </w:rPr>
            </w:pPr>
            <w:r>
              <w:rPr>
                <w:color w:val="FF0000"/>
                <w:lang w:val="en" w:eastAsia="en-GB"/>
              </w:rPr>
              <w:t>N</w:t>
            </w:r>
            <w:r w:rsidRPr="006F7C8D">
              <w:rPr>
                <w:color w:val="FF0000"/>
                <w:lang w:val="en" w:eastAsia="en-GB"/>
              </w:rPr>
              <w:t xml:space="preserve">ote: </w:t>
            </w:r>
            <w:r>
              <w:rPr>
                <w:color w:val="FF0000"/>
                <w:lang w:val="en" w:eastAsia="en-GB"/>
              </w:rPr>
              <w:t>HIE implementation across North London is at the design phase, therefore</w:t>
            </w:r>
            <w:r w:rsidR="000E1E2E">
              <w:rPr>
                <w:color w:val="FF0000"/>
                <w:lang w:val="en" w:eastAsia="en-GB"/>
              </w:rPr>
              <w:t>,</w:t>
            </w:r>
            <w:r>
              <w:rPr>
                <w:color w:val="FF0000"/>
                <w:lang w:val="en" w:eastAsia="en-GB"/>
              </w:rPr>
              <w:t xml:space="preserve"> it is not </w:t>
            </w:r>
            <w:r w:rsidRPr="004C765B">
              <w:rPr>
                <w:color w:val="FF0000"/>
                <w:lang w:val="en" w:eastAsia="en-GB"/>
              </w:rPr>
              <w:t xml:space="preserve">mandatory to have this in your </w:t>
            </w:r>
            <w:r w:rsidR="004C765B" w:rsidRPr="004C765B">
              <w:rPr>
                <w:color w:val="FF0000"/>
              </w:rPr>
              <w:t>Privacy Notice</w:t>
            </w:r>
            <w:r w:rsidRPr="004C765B">
              <w:rPr>
                <w:color w:val="FF0000"/>
                <w:lang w:val="en" w:eastAsia="en-GB"/>
              </w:rPr>
              <w:t xml:space="preserve"> until </w:t>
            </w:r>
            <w:r>
              <w:rPr>
                <w:color w:val="FF0000"/>
                <w:lang w:val="en" w:eastAsia="en-GB"/>
              </w:rPr>
              <w:t xml:space="preserve">HIE has been implemented and is using GP Practice data.  </w:t>
            </w:r>
          </w:p>
          <w:p w:rsidR="007A6C57" w:rsidRDefault="000940E6" w:rsidP="00B65C42">
            <w:pPr>
              <w:spacing w:after="120"/>
              <w:rPr>
                <w:color w:val="FF0000"/>
                <w:lang w:val="en" w:eastAsia="en-GB"/>
              </w:rPr>
            </w:pPr>
            <w:r>
              <w:rPr>
                <w:color w:val="FF0000"/>
                <w:lang w:val="en" w:eastAsia="en-GB"/>
              </w:rPr>
              <w:t xml:space="preserve">Practices will be updated as HIE design and implementation </w:t>
            </w:r>
            <w:r>
              <w:rPr>
                <w:color w:val="FF0000"/>
                <w:lang w:val="en" w:eastAsia="en-GB"/>
              </w:rPr>
              <w:lastRenderedPageBreak/>
              <w:t>progress</w:t>
            </w:r>
            <w:r w:rsidR="007A6C57">
              <w:rPr>
                <w:color w:val="FF0000"/>
                <w:lang w:val="en" w:eastAsia="en-GB"/>
              </w:rPr>
              <w:t>es</w:t>
            </w:r>
            <w:r>
              <w:rPr>
                <w:color w:val="FF0000"/>
                <w:lang w:val="en" w:eastAsia="en-GB"/>
              </w:rPr>
              <w:t xml:space="preserve">. </w:t>
            </w:r>
          </w:p>
          <w:p w:rsidR="000940E6" w:rsidRPr="006F7C8D" w:rsidRDefault="007A6C57" w:rsidP="00B65C42">
            <w:pPr>
              <w:spacing w:after="120"/>
              <w:rPr>
                <w:color w:val="FF0000"/>
                <w:lang w:val="en" w:eastAsia="en-GB"/>
              </w:rPr>
            </w:pPr>
            <w:r>
              <w:rPr>
                <w:color w:val="FF0000"/>
                <w:lang w:val="en" w:eastAsia="en-GB"/>
              </w:rPr>
              <w:t xml:space="preserve">Please note, the legal basis for </w:t>
            </w:r>
            <w:r w:rsidR="005A5419">
              <w:rPr>
                <w:color w:val="FF0000"/>
                <w:lang w:val="en" w:eastAsia="en-GB"/>
              </w:rPr>
              <w:t>processing personal</w:t>
            </w:r>
            <w:r w:rsidR="000940E6">
              <w:rPr>
                <w:color w:val="FF0000"/>
                <w:lang w:val="en" w:eastAsia="en-GB"/>
              </w:rPr>
              <w:t xml:space="preserve"> data</w:t>
            </w:r>
            <w:r>
              <w:rPr>
                <w:color w:val="FF0000"/>
                <w:lang w:val="en" w:eastAsia="en-GB"/>
              </w:rPr>
              <w:t xml:space="preserve"> and special categories of personal data in the HIE </w:t>
            </w:r>
            <w:r w:rsidR="000940E6">
              <w:rPr>
                <w:color w:val="FF0000"/>
                <w:lang w:val="en" w:eastAsia="en-GB"/>
              </w:rPr>
              <w:t xml:space="preserve">will not change as these were adopted from BMA and IG Alliance guidance.  </w:t>
            </w:r>
          </w:p>
        </w:tc>
        <w:tc>
          <w:tcPr>
            <w:tcW w:w="4471" w:type="dxa"/>
          </w:tcPr>
          <w:p w:rsidR="00B65C42" w:rsidRDefault="00B65C42" w:rsidP="00B65C42">
            <w:r w:rsidRPr="007A4209">
              <w:lastRenderedPageBreak/>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w:t>
            </w:r>
            <w:r w:rsidR="009F4350">
              <w:lastRenderedPageBreak/>
              <w:t xml:space="preserve">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50"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5C70EB" w:rsidP="00B65C42">
            <w:pPr>
              <w:spacing w:after="120"/>
              <w:rPr>
                <w:rFonts w:cstheme="minorHAnsi"/>
              </w:rPr>
            </w:pPr>
            <w:hyperlink r:id="rId151"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5C70EB" w:rsidP="00B65C42">
            <w:pPr>
              <w:rPr>
                <w:rFonts w:eastAsia="Times New Roman" w:cstheme="minorHAnsi"/>
              </w:rPr>
            </w:pPr>
            <w:hyperlink r:id="rId152"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 xml:space="preserve">d under the </w:t>
            </w:r>
            <w:r w:rsidR="00862CE9">
              <w:rPr>
                <w:rFonts w:cstheme="minorHAnsi"/>
              </w:rPr>
              <w:lastRenderedPageBreak/>
              <w:t>following paragraph</w:t>
            </w:r>
            <w:r w:rsidRPr="0011026B">
              <w:rPr>
                <w:rFonts w:cstheme="minorHAnsi"/>
              </w:rPr>
              <w:t>:</w:t>
            </w:r>
          </w:p>
          <w:p w:rsidR="00B65C42" w:rsidRPr="006366CF" w:rsidRDefault="005C70EB" w:rsidP="00B65C42">
            <w:pPr>
              <w:spacing w:after="120"/>
              <w:rPr>
                <w:rFonts w:cstheme="minorHAnsi"/>
              </w:rPr>
            </w:pPr>
            <w:hyperlink r:id="rId153"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5C70EB" w:rsidP="00B65C42">
            <w:pPr>
              <w:spacing w:after="120"/>
              <w:rPr>
                <w:rFonts w:eastAsia="Calibri" w:cs="Times New Roman"/>
                <w:bCs/>
              </w:rPr>
            </w:pPr>
            <w:hyperlink r:id="rId154"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5C70EB" w:rsidP="00B65C42">
            <w:pPr>
              <w:spacing w:after="120"/>
              <w:rPr>
                <w:rFonts w:cstheme="minorHAnsi"/>
              </w:rPr>
            </w:pPr>
            <w:hyperlink r:id="rId155"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form </w:t>
            </w:r>
            <w:r>
              <w:rPr>
                <w:lang w:val="en" w:eastAsia="en-GB"/>
              </w:rPr>
              <w:t>(</w:t>
            </w:r>
            <w:r w:rsidRPr="006F7C8D">
              <w:rPr>
                <w:color w:val="FF0000"/>
                <w:lang w:val="en" w:eastAsia="en-GB"/>
              </w:rPr>
              <w:t>note: opt-out forms will be developed when HIE implementation starts)</w:t>
            </w:r>
            <w:r>
              <w:rPr>
                <w:lang w:val="en" w:eastAsia="en-GB"/>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 xml:space="preserve">we will first </w:t>
            </w:r>
            <w:r w:rsidRPr="00A9498C">
              <w:rPr>
                <w:rFonts w:ascii="Calibri" w:eastAsia="Calibri" w:hAnsi="Calibri" w:cs="Times New Roman"/>
              </w:rPr>
              <w:lastRenderedPageBreak/>
              <w:t>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6"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AF2620" w:rsidRDefault="00AF2620" w:rsidP="00AF2620">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 </w:t>
            </w:r>
            <w:r w:rsidR="005B44AF" w:rsidRPr="005B44AF">
              <w:rPr>
                <w:rFonts w:cs="Arial"/>
                <w:color w:val="0D0D0D" w:themeColor="text1" w:themeTint="F2"/>
              </w:rPr>
              <w:t>Haringey</w:t>
            </w:r>
            <w:r w:rsidRPr="005B44AF">
              <w:rPr>
                <w:rFonts w:cs="Arial"/>
                <w:color w:val="0D0D0D" w:themeColor="text1" w:themeTint="F2"/>
              </w:rPr>
              <w:t>.</w:t>
            </w:r>
          </w:p>
          <w:p w:rsidR="005B44AF" w:rsidRDefault="005B44AF" w:rsidP="00AF2620">
            <w:pPr>
              <w:spacing w:after="120"/>
              <w:rPr>
                <w:rFonts w:cs="Verdana"/>
                <w:color w:val="0D0D0D" w:themeColor="text1" w:themeTint="F2"/>
              </w:rPr>
            </w:pPr>
          </w:p>
          <w:p w:rsidR="005B44AF" w:rsidRDefault="00AF2620" w:rsidP="005B44AF">
            <w:pPr>
              <w:spacing w:after="120"/>
              <w:rPr>
                <w:rFonts w:cs="Verdana"/>
                <w:color w:val="0D0D0D" w:themeColor="text1" w:themeTint="F2"/>
              </w:rPr>
            </w:pPr>
            <w:r w:rsidRPr="006D7220">
              <w:rPr>
                <w:rFonts w:cs="Verdana"/>
                <w:color w:val="0D0D0D" w:themeColor="text1" w:themeTint="F2"/>
              </w:rPr>
              <w:lastRenderedPageBreak/>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w:t>
            </w:r>
            <w:r w:rsidR="005B44AF">
              <w:rPr>
                <w:rFonts w:cs="Verdana"/>
                <w:color w:val="0D0D0D" w:themeColor="text1" w:themeTint="F2"/>
              </w:rPr>
              <w:t>.</w:t>
            </w:r>
          </w:p>
          <w:p w:rsidR="00691530" w:rsidRPr="00503959" w:rsidRDefault="00691530" w:rsidP="005B44AF">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7"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5C70EB" w:rsidP="00AF2620">
            <w:pPr>
              <w:spacing w:after="120"/>
              <w:rPr>
                <w:rFonts w:cstheme="minorHAnsi"/>
              </w:rPr>
            </w:pPr>
            <w:hyperlink r:id="rId158"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5C70EB" w:rsidP="00AF2620">
            <w:pPr>
              <w:rPr>
                <w:rFonts w:eastAsia="Times New Roman" w:cstheme="minorHAnsi"/>
              </w:rPr>
            </w:pPr>
            <w:hyperlink r:id="rId15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5C70EB" w:rsidP="00AF2620">
            <w:pPr>
              <w:spacing w:after="120"/>
            </w:pPr>
            <w:hyperlink r:id="rId160"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5C70EB" w:rsidP="00AF2620">
            <w:pPr>
              <w:spacing w:after="120"/>
              <w:rPr>
                <w:rStyle w:val="Hyperlink"/>
                <w:rFonts w:cs="Helvetica"/>
                <w:lang w:val="en-US"/>
              </w:rPr>
            </w:pPr>
            <w:hyperlink r:id="rId16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5C70EB" w:rsidP="00AF2620">
            <w:pPr>
              <w:spacing w:after="120"/>
              <w:rPr>
                <w:rFonts w:eastAsia="Calibri" w:cs="Times New Roman"/>
                <w:bCs/>
              </w:rPr>
            </w:pPr>
            <w:hyperlink r:id="rId162"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5C70EB" w:rsidP="00AF2620">
            <w:pPr>
              <w:spacing w:after="120"/>
              <w:rPr>
                <w:rFonts w:cstheme="minorHAnsi"/>
              </w:rPr>
            </w:pPr>
            <w:hyperlink r:id="rId163"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5C70EB" w:rsidP="00AF2620">
            <w:pPr>
              <w:spacing w:after="120"/>
              <w:rPr>
                <w:b/>
              </w:rPr>
            </w:pPr>
            <w:hyperlink r:id="rId165" w:history="1">
              <w:r w:rsidR="00AF2620" w:rsidRPr="00EF0858">
                <w:rPr>
                  <w:rStyle w:val="Hyperlink"/>
                  <w:b/>
                </w:rPr>
                <w:t xml:space="preserve">National NHS Digital Services “Spine” </w:t>
              </w:r>
              <w:r w:rsidR="00AF2620" w:rsidRPr="00EF0858">
                <w:rPr>
                  <w:rStyle w:val="Hyperlink"/>
                  <w:b/>
                </w:rPr>
                <w:lastRenderedPageBreak/>
                <w:t>including:</w:t>
              </w:r>
            </w:hyperlink>
          </w:p>
          <w:p w:rsidR="00AF2620" w:rsidRPr="008A1B65" w:rsidRDefault="005C70EB" w:rsidP="00EF0858">
            <w:pPr>
              <w:pStyle w:val="ListParagraph"/>
              <w:numPr>
                <w:ilvl w:val="0"/>
                <w:numId w:val="17"/>
              </w:numPr>
              <w:spacing w:after="60"/>
              <w:ind w:left="348" w:hanging="284"/>
              <w:contextualSpacing w:val="0"/>
            </w:pPr>
            <w:hyperlink r:id="rId166" w:history="1">
              <w:r w:rsidR="00AF2620" w:rsidRPr="00EF0858">
                <w:rPr>
                  <w:rStyle w:val="Hyperlink"/>
                </w:rPr>
                <w:t>Patient Demographics Service</w:t>
              </w:r>
            </w:hyperlink>
          </w:p>
          <w:p w:rsidR="00AF2620" w:rsidRPr="008A1B65" w:rsidRDefault="005C70EB" w:rsidP="00EF0858">
            <w:pPr>
              <w:pStyle w:val="ListParagraph"/>
              <w:numPr>
                <w:ilvl w:val="0"/>
                <w:numId w:val="17"/>
              </w:numPr>
              <w:spacing w:after="60"/>
              <w:ind w:left="348" w:hanging="284"/>
              <w:contextualSpacing w:val="0"/>
            </w:pPr>
            <w:hyperlink r:id="rId167" w:history="1">
              <w:r w:rsidR="00AF2620" w:rsidRPr="00EF0858">
                <w:rPr>
                  <w:rStyle w:val="Hyperlink"/>
                </w:rPr>
                <w:t>e-Referral Service</w:t>
              </w:r>
            </w:hyperlink>
          </w:p>
          <w:p w:rsidR="00AF2620" w:rsidRDefault="005C70EB" w:rsidP="00EF0858">
            <w:pPr>
              <w:pStyle w:val="ListParagraph"/>
              <w:numPr>
                <w:ilvl w:val="0"/>
                <w:numId w:val="17"/>
              </w:numPr>
              <w:spacing w:after="60"/>
              <w:ind w:left="348" w:hanging="284"/>
              <w:contextualSpacing w:val="0"/>
            </w:pPr>
            <w:hyperlink r:id="rId168" w:history="1">
              <w:r w:rsidR="00AF2620" w:rsidRPr="00EF0858">
                <w:rPr>
                  <w:rStyle w:val="Hyperlink"/>
                </w:rPr>
                <w:t>Electronic Prescription Service</w:t>
              </w:r>
            </w:hyperlink>
          </w:p>
          <w:p w:rsidR="00AF2620" w:rsidRDefault="005C70EB" w:rsidP="00EF0858">
            <w:pPr>
              <w:pStyle w:val="ListParagraph"/>
              <w:numPr>
                <w:ilvl w:val="0"/>
                <w:numId w:val="17"/>
              </w:numPr>
              <w:spacing w:after="60"/>
              <w:ind w:left="348" w:hanging="284"/>
              <w:contextualSpacing w:val="0"/>
            </w:pPr>
            <w:hyperlink r:id="rId169" w:history="1">
              <w:r w:rsidR="00AF2620" w:rsidRPr="00EF0858">
                <w:rPr>
                  <w:rStyle w:val="Hyperlink"/>
                </w:rPr>
                <w:t>GP2GP</w:t>
              </w:r>
            </w:hyperlink>
          </w:p>
          <w:p w:rsidR="00AF2620" w:rsidRPr="008A1B65" w:rsidRDefault="005C70EB" w:rsidP="00EF0858">
            <w:pPr>
              <w:pStyle w:val="ListParagraph"/>
              <w:numPr>
                <w:ilvl w:val="0"/>
                <w:numId w:val="17"/>
              </w:numPr>
              <w:spacing w:after="60"/>
              <w:ind w:left="348" w:hanging="284"/>
              <w:contextualSpacing w:val="0"/>
            </w:pPr>
            <w:hyperlink r:id="rId170"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5C70EB" w:rsidP="00AF2620">
            <w:pPr>
              <w:rPr>
                <w:lang w:eastAsia="en-GB"/>
              </w:rPr>
            </w:pPr>
            <w:hyperlink r:id="rId171"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w:t>
            </w:r>
            <w:r w:rsidR="00AF2620" w:rsidRPr="008A1B65">
              <w:rPr>
                <w:lang w:eastAsia="en-GB"/>
              </w:rPr>
              <w:lastRenderedPageBreak/>
              <w:t xml:space="preserve">over 23,000 </w:t>
            </w:r>
            <w:proofErr w:type="gramStart"/>
            <w:r w:rsidR="00AF2620" w:rsidRPr="008A1B65">
              <w:rPr>
                <w:lang w:eastAsia="en-GB"/>
              </w:rPr>
              <w:t>healthcare</w:t>
            </w:r>
            <w:proofErr w:type="gramEnd"/>
            <w:r w:rsidR="00AF2620" w:rsidRPr="008A1B65">
              <w:rPr>
                <w:lang w:eastAsia="en-GB"/>
              </w:rPr>
              <w:t xml:space="preserv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5C70EB" w:rsidP="00AF2620">
            <w:pPr>
              <w:rPr>
                <w:lang w:eastAsia="en-GB"/>
              </w:rPr>
            </w:pPr>
            <w:hyperlink r:id="rId172"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5C70EB" w:rsidP="00AF2620">
            <w:pPr>
              <w:rPr>
                <w:lang w:eastAsia="en-GB"/>
              </w:rPr>
            </w:pPr>
            <w:hyperlink r:id="rId173"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4"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5C70EB" w:rsidP="00AF2620">
            <w:pPr>
              <w:rPr>
                <w:lang w:eastAsia="en-GB"/>
              </w:rPr>
            </w:pPr>
            <w:hyperlink r:id="rId175"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5C70EB" w:rsidP="00AF2620">
            <w:pPr>
              <w:rPr>
                <w:lang w:eastAsia="en-GB"/>
              </w:rPr>
            </w:pPr>
            <w:hyperlink r:id="rId176"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5C70EB" w:rsidP="00AF2620">
            <w:pPr>
              <w:rPr>
                <w:lang w:eastAsia="en-GB"/>
              </w:rPr>
            </w:pPr>
            <w:hyperlink r:id="rId177"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w:t>
            </w:r>
            <w:r>
              <w:rPr>
                <w:rFonts w:eastAsia="Calibri" w:cs="Times New Roman"/>
              </w:rPr>
              <w:lastRenderedPageBreak/>
              <w:t>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8"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AF2620" w:rsidRDefault="005C70EB" w:rsidP="00AF2620">
            <w:pPr>
              <w:rPr>
                <w:rFonts w:eastAsia="Times New Roman" w:cstheme="minorHAnsi"/>
              </w:rPr>
            </w:pPr>
            <w:hyperlink r:id="rId17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5C70EB" w:rsidP="00AF2620">
            <w:pPr>
              <w:spacing w:after="120"/>
              <w:rPr>
                <w:rFonts w:cstheme="minorHAnsi"/>
              </w:rPr>
            </w:pPr>
            <w:hyperlink r:id="rId18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1"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5C70EB" w:rsidP="00AF2620">
            <w:pPr>
              <w:spacing w:after="120"/>
              <w:rPr>
                <w:b/>
              </w:rPr>
            </w:pPr>
            <w:hyperlink r:id="rId183"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5C70EB" w:rsidP="00AF2620">
            <w:pPr>
              <w:rPr>
                <w:rFonts w:eastAsia="Times New Roman" w:cstheme="minorHAnsi"/>
              </w:rPr>
            </w:pPr>
            <w:hyperlink r:id="rId18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5C70EB" w:rsidP="00AF2620">
            <w:pPr>
              <w:spacing w:after="120"/>
              <w:rPr>
                <w:rFonts w:cstheme="minorHAnsi"/>
              </w:rPr>
            </w:pPr>
            <w:hyperlink r:id="rId18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6"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AF2620" w:rsidRPr="00660AD0" w:rsidTr="00B134AF">
        <w:trPr>
          <w:trHeight w:val="151"/>
        </w:trPr>
        <w:tc>
          <w:tcPr>
            <w:tcW w:w="2220" w:type="dxa"/>
          </w:tcPr>
          <w:p w:rsidR="00AF2620" w:rsidRPr="005B44AF" w:rsidRDefault="00AF5784" w:rsidP="00AF2620">
            <w:pPr>
              <w:spacing w:after="120"/>
              <w:rPr>
                <w:rFonts w:cs="Arial"/>
                <w:b/>
                <w:color w:val="00B050"/>
                <w:lang w:val="en"/>
              </w:rPr>
            </w:pPr>
            <w:r w:rsidRPr="005B44AF">
              <w:rPr>
                <w:rFonts w:cs="Arial"/>
                <w:b/>
                <w:color w:val="00B050"/>
                <w:lang w:val="en"/>
              </w:rPr>
              <w:t>System/database</w:t>
            </w:r>
          </w:p>
          <w:p w:rsidR="00AF2620" w:rsidRPr="005B44AF" w:rsidRDefault="00AF2620" w:rsidP="00AF2620">
            <w:pPr>
              <w:spacing w:after="120"/>
              <w:rPr>
                <w:color w:val="00B050"/>
              </w:rPr>
            </w:pPr>
            <w:r w:rsidRPr="005B44AF">
              <w:rPr>
                <w:b/>
                <w:color w:val="00B050"/>
                <w:lang w:eastAsia="en-GB"/>
              </w:rPr>
              <w:t>Recipients or categories of recipients of the</w:t>
            </w:r>
            <w:r w:rsidRPr="005B44AF">
              <w:rPr>
                <w:color w:val="00B050"/>
                <w:lang w:eastAsia="en-GB"/>
              </w:rPr>
              <w:t xml:space="preserve"> </w:t>
            </w:r>
            <w:r w:rsidRPr="005B44AF">
              <w:rPr>
                <w:b/>
                <w:color w:val="00B050"/>
                <w:lang w:eastAsia="en-GB"/>
              </w:rPr>
              <w:t>personal or special categories of personal data</w:t>
            </w:r>
          </w:p>
        </w:tc>
        <w:tc>
          <w:tcPr>
            <w:tcW w:w="4471" w:type="dxa"/>
          </w:tcPr>
          <w:p w:rsidR="00AF2620" w:rsidRPr="005B44AF" w:rsidRDefault="00AF2620" w:rsidP="00AF2620">
            <w:pPr>
              <w:spacing w:after="120"/>
              <w:rPr>
                <w:b/>
                <w:color w:val="00B050"/>
                <w:lang w:eastAsia="en-GB"/>
              </w:rPr>
            </w:pPr>
            <w:r w:rsidRPr="005B44AF">
              <w:rPr>
                <w:b/>
                <w:color w:val="00B050"/>
              </w:rPr>
              <w:t>Purpose of the processing &amp; Data Retention Period</w:t>
            </w:r>
          </w:p>
        </w:tc>
        <w:tc>
          <w:tcPr>
            <w:tcW w:w="2329" w:type="dxa"/>
            <w:gridSpan w:val="2"/>
          </w:tcPr>
          <w:p w:rsidR="00AF2620" w:rsidRPr="005B44AF" w:rsidRDefault="00AF2620" w:rsidP="00AF2620">
            <w:pPr>
              <w:spacing w:after="120"/>
              <w:rPr>
                <w:rStyle w:val="Hyperlink"/>
                <w:rFonts w:cstheme="minorHAnsi"/>
                <w:color w:val="00B050"/>
              </w:rPr>
            </w:pPr>
            <w:r w:rsidRPr="005B44AF">
              <w:rPr>
                <w:b/>
                <w:color w:val="00B050"/>
              </w:rPr>
              <w:t>Data Retention Period</w:t>
            </w:r>
          </w:p>
        </w:tc>
        <w:tc>
          <w:tcPr>
            <w:tcW w:w="2207" w:type="dxa"/>
          </w:tcPr>
          <w:p w:rsidR="00AF2620" w:rsidRPr="005B44AF" w:rsidRDefault="00AF2620" w:rsidP="00AF2620">
            <w:pPr>
              <w:jc w:val="center"/>
              <w:rPr>
                <w:b/>
                <w:color w:val="00B050"/>
              </w:rPr>
            </w:pPr>
            <w:r w:rsidRPr="005B44AF">
              <w:rPr>
                <w:b/>
                <w:color w:val="00B050"/>
              </w:rPr>
              <w:t>Lawful basis</w:t>
            </w:r>
          </w:p>
          <w:p w:rsidR="00AF2620" w:rsidRPr="005B44AF" w:rsidRDefault="00AF2620" w:rsidP="00AF2620">
            <w:pPr>
              <w:jc w:val="center"/>
              <w:rPr>
                <w:b/>
                <w:color w:val="00B050"/>
              </w:rPr>
            </w:pPr>
            <w:r w:rsidRPr="005B44AF">
              <w:rPr>
                <w:b/>
                <w:color w:val="00B050"/>
              </w:rPr>
              <w:t>General Data Protection Regulation</w:t>
            </w:r>
          </w:p>
          <w:p w:rsidR="00AF2620" w:rsidRPr="005B44AF" w:rsidRDefault="00AF2620" w:rsidP="00AF2620">
            <w:pPr>
              <w:jc w:val="center"/>
              <w:rPr>
                <w:b/>
                <w:color w:val="00B050"/>
              </w:rPr>
            </w:pPr>
            <w:r w:rsidRPr="005B44AF">
              <w:rPr>
                <w:b/>
                <w:i/>
                <w:color w:val="00B050"/>
              </w:rPr>
              <w:t>- Article 6 -</w:t>
            </w:r>
          </w:p>
          <w:p w:rsidR="00AF2620" w:rsidRPr="005B44AF" w:rsidRDefault="00AF2620" w:rsidP="00AF2620">
            <w:pPr>
              <w:spacing w:after="120"/>
              <w:jc w:val="center"/>
              <w:rPr>
                <w:rStyle w:val="Hyperlink"/>
                <w:rFonts w:eastAsia="Times New Roman" w:cstheme="minorHAnsi"/>
                <w:color w:val="00B050"/>
              </w:rPr>
            </w:pPr>
            <w:r w:rsidRPr="005B44AF">
              <w:rPr>
                <w:b/>
                <w:i/>
                <w:color w:val="00B050"/>
              </w:rPr>
              <w:t>- Article 9 –</w:t>
            </w:r>
          </w:p>
          <w:p w:rsidR="00AF2620" w:rsidRPr="005B44AF" w:rsidRDefault="00AF2620" w:rsidP="00AF2620">
            <w:pPr>
              <w:spacing w:after="120"/>
              <w:rPr>
                <w:rFonts w:cstheme="minorHAnsi"/>
                <w:color w:val="00B050"/>
              </w:rPr>
            </w:pPr>
          </w:p>
        </w:tc>
        <w:tc>
          <w:tcPr>
            <w:tcW w:w="4820" w:type="dxa"/>
          </w:tcPr>
          <w:p w:rsidR="00AF2620" w:rsidRPr="005B44AF" w:rsidRDefault="00AF2620" w:rsidP="00AF2620">
            <w:pPr>
              <w:spacing w:after="120"/>
              <w:jc w:val="center"/>
              <w:rPr>
                <w:b/>
                <w:color w:val="00B050"/>
              </w:rPr>
            </w:pPr>
            <w:r w:rsidRPr="005B44AF">
              <w:rPr>
                <w:b/>
                <w:color w:val="00B050"/>
              </w:rPr>
              <w:t>Your Rights</w:t>
            </w:r>
          </w:p>
        </w:tc>
      </w:tr>
      <w:tr w:rsidR="00AF2620" w:rsidRPr="00660AD0" w:rsidTr="00B134AF">
        <w:trPr>
          <w:trHeight w:val="413"/>
        </w:trPr>
        <w:tc>
          <w:tcPr>
            <w:tcW w:w="2220" w:type="dxa"/>
          </w:tcPr>
          <w:p w:rsidR="00AF2620" w:rsidRDefault="005C70EB" w:rsidP="00AF2620">
            <w:pPr>
              <w:spacing w:after="120"/>
            </w:pPr>
            <w:hyperlink r:id="rId187"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88" w:history="1">
              <w:proofErr w:type="spellStart"/>
              <w:r w:rsidR="00AF2620" w:rsidRPr="001A1DC2">
                <w:rPr>
                  <w:rStyle w:val="Hyperlink"/>
                  <w:rFonts w:cs="Arial"/>
                  <w:b/>
                  <w:lang w:val="en"/>
                </w:rPr>
                <w:t>Egton</w:t>
              </w:r>
              <w:proofErr w:type="spellEnd"/>
            </w:hyperlink>
          </w:p>
        </w:tc>
        <w:tc>
          <w:tcPr>
            <w:tcW w:w="4471" w:type="dxa"/>
          </w:tcPr>
          <w:p w:rsidR="00AF2620" w:rsidRPr="00242495" w:rsidRDefault="005C70EB" w:rsidP="00AF2620">
            <w:pPr>
              <w:spacing w:after="120"/>
              <w:rPr>
                <w:rFonts w:cs="Arial"/>
                <w:lang w:val="en"/>
              </w:rPr>
            </w:pPr>
            <w:hyperlink r:id="rId189"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90"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1"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 xml:space="preserve">Electronic patient records must not be destroyed or deleted </w:t>
            </w:r>
            <w:r w:rsidRPr="00A565B1">
              <w:rPr>
                <w:lang w:eastAsia="en-GB"/>
              </w:rPr>
              <w:lastRenderedPageBreak/>
              <w:t>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5C70EB" w:rsidP="00AF2620">
            <w:pPr>
              <w:rPr>
                <w:rFonts w:eastAsia="Times New Roman" w:cstheme="minorHAnsi"/>
              </w:rPr>
            </w:pPr>
            <w:hyperlink r:id="rId19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5C70EB" w:rsidP="00AF2620">
            <w:pPr>
              <w:spacing w:after="120"/>
              <w:rPr>
                <w:rFonts w:cstheme="minorHAnsi"/>
              </w:rPr>
            </w:pPr>
            <w:hyperlink r:id="rId19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w:t>
              </w:r>
              <w:r w:rsidR="00AF2620" w:rsidRPr="006366CF">
                <w:rPr>
                  <w:rStyle w:val="Hyperlink"/>
                  <w:rFonts w:cs="Helvetica"/>
                  <w:lang w:val="en-US"/>
                </w:rPr>
                <w:lastRenderedPageBreak/>
                <w:t>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w:t>
            </w:r>
            <w:r w:rsidRPr="006366CF">
              <w:rPr>
                <w:rFonts w:cs="InterFace-Regular"/>
              </w:rPr>
              <w:lastRenderedPageBreak/>
              <w:t xml:space="preserve">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5C70EB" w:rsidP="00B134AF">
            <w:pPr>
              <w:spacing w:after="120"/>
              <w:rPr>
                <w:b/>
              </w:rPr>
            </w:pPr>
            <w:hyperlink r:id="rId195" w:history="1">
              <w:r w:rsidR="00E436E0" w:rsidRPr="00834392">
                <w:rPr>
                  <w:rStyle w:val="Hyperlink"/>
                  <w:b/>
                </w:rPr>
                <w:t xml:space="preserve">NHS </w:t>
              </w:r>
              <w:r w:rsidR="005B44AF">
                <w:rPr>
                  <w:rStyle w:val="Hyperlink"/>
                  <w:b/>
                </w:rPr>
                <w:t xml:space="preserve">Haringey Clinical commissioning Group( </w:t>
              </w:r>
              <w:r w:rsidR="00E436E0" w:rsidRPr="00834392">
                <w:rPr>
                  <w:rStyle w:val="Hyperlink"/>
                  <w:b/>
                </w:rPr>
                <w:t>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 xml:space="preserve">NHS </w:t>
            </w:r>
            <w:r w:rsidR="005B44AF">
              <w:rPr>
                <w:rFonts w:cs="Arial"/>
              </w:rPr>
              <w:t>Haringey</w:t>
            </w:r>
            <w:r w:rsidRPr="004E0FAE">
              <w:rPr>
                <w:rFonts w:cs="Arial"/>
              </w:rPr>
              <w:t xml:space="preserve"> Clinical Comm</w:t>
            </w:r>
            <w:r w:rsidR="004E0FAE" w:rsidRPr="004E0FAE">
              <w:rPr>
                <w:rFonts w:cs="Arial"/>
              </w:rPr>
              <w:t>issioning Group (</w:t>
            </w:r>
            <w:r w:rsidR="005B44AF">
              <w:rPr>
                <w:rFonts w:cs="Arial"/>
              </w:rPr>
              <w:t>Haringey</w:t>
            </w:r>
            <w:r w:rsidR="004E0FAE" w:rsidRPr="004E0FAE">
              <w:rPr>
                <w:rFonts w:cs="Arial"/>
              </w:rPr>
              <w:t xml:space="preserve">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6"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7"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5C70EB" w:rsidP="00834392">
            <w:pPr>
              <w:rPr>
                <w:rFonts w:eastAsia="Times New Roman" w:cstheme="minorHAnsi"/>
              </w:rPr>
            </w:pPr>
            <w:hyperlink r:id="rId198"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5C70EB" w:rsidP="00834392">
            <w:pPr>
              <w:spacing w:after="120"/>
              <w:rPr>
                <w:rFonts w:cstheme="minorHAnsi"/>
              </w:rPr>
            </w:pPr>
            <w:hyperlink r:id="rId199"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0"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5C70EB" w:rsidP="00353722">
            <w:pPr>
              <w:spacing w:after="120"/>
              <w:rPr>
                <w:rFonts w:cstheme="minorHAnsi"/>
              </w:rPr>
            </w:pPr>
            <w:hyperlink r:id="rId201"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2"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5C70EB" w:rsidP="00353722">
            <w:pPr>
              <w:rPr>
                <w:rFonts w:eastAsia="Times New Roman" w:cstheme="minorHAnsi"/>
              </w:rPr>
            </w:pPr>
            <w:hyperlink r:id="rId203"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5C70EB" w:rsidP="00353722">
            <w:pPr>
              <w:spacing w:after="120"/>
              <w:rPr>
                <w:rFonts w:cstheme="minorHAnsi"/>
              </w:rPr>
            </w:pPr>
            <w:hyperlink r:id="rId204"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5"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06"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7"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5C70EB" w:rsidP="00B134AF">
            <w:pPr>
              <w:rPr>
                <w:rFonts w:eastAsia="Times New Roman" w:cstheme="minorHAnsi"/>
              </w:rPr>
            </w:pPr>
            <w:hyperlink r:id="rId208"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5C70EB" w:rsidP="00B134AF">
            <w:pPr>
              <w:spacing w:after="120"/>
              <w:rPr>
                <w:rFonts w:cstheme="minorHAnsi"/>
              </w:rPr>
            </w:pPr>
            <w:hyperlink r:id="rId209"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10"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5C70EB" w:rsidP="00B134AF">
            <w:pPr>
              <w:spacing w:after="120"/>
              <w:rPr>
                <w:rStyle w:val="Hyperlink"/>
                <w:rFonts w:ascii="Calibri" w:eastAsia="Calibri" w:hAnsi="Calibri" w:cs="Times New Roman"/>
                <w:b/>
                <w:color w:val="auto"/>
                <w:u w:val="none"/>
              </w:rPr>
            </w:pPr>
            <w:hyperlink r:id="rId211"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5C70EB" w:rsidP="00B134AF">
            <w:pPr>
              <w:rPr>
                <w:color w:val="000000"/>
                <w:lang w:eastAsia="en-GB"/>
              </w:rPr>
            </w:pPr>
            <w:hyperlink r:id="rId212"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 xml:space="preserve">act as a data processor and provides cloud-based storage software for </w:t>
            </w:r>
            <w:r w:rsidR="00B134AF" w:rsidRPr="00E975B7">
              <w:rPr>
                <w:rFonts w:cs="Arial"/>
                <w:color w:val="000000"/>
                <w:lang w:eastAsia="en-GB"/>
              </w:rPr>
              <w:lastRenderedPageBreak/>
              <w:t>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w:t>
            </w:r>
            <w:r>
              <w:rPr>
                <w:rFonts w:eastAsia="Calibri" w:cs="Times New Roman"/>
              </w:rPr>
              <w:lastRenderedPageBreak/>
              <w:t xml:space="preserve">and the Docman vault are </w:t>
            </w:r>
            <w:r w:rsidRPr="00BE7023">
              <w:rPr>
                <w:rFonts w:eastAsia="Calibri" w:cs="Times New Roman"/>
              </w:rPr>
              <w:t xml:space="preserve">kept for the duration specified in the </w:t>
            </w:r>
            <w:hyperlink r:id="rId213"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B134AF" w:rsidRPr="00C618F2" w:rsidRDefault="005C70EB" w:rsidP="00B134AF">
            <w:pPr>
              <w:rPr>
                <w:rFonts w:eastAsia="Times New Roman" w:cstheme="minorHAnsi"/>
              </w:rPr>
            </w:pPr>
            <w:hyperlink r:id="rId214"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5C70EB" w:rsidP="00B134AF">
            <w:pPr>
              <w:spacing w:after="120"/>
              <w:rPr>
                <w:rFonts w:eastAsia="Calibri" w:cs="Times New Roman"/>
                <w:b/>
                <w:bCs/>
              </w:rPr>
            </w:pPr>
            <w:hyperlink r:id="rId215"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5C70EB" w:rsidP="00B134AF">
            <w:pPr>
              <w:spacing w:after="120"/>
            </w:pPr>
            <w:hyperlink r:id="rId217" w:history="1">
              <w:r w:rsidR="00B134AF" w:rsidRPr="00921AEF">
                <w:rPr>
                  <w:rStyle w:val="Hyperlink"/>
                  <w:rFonts w:ascii="Calibri" w:hAnsi="Calibri"/>
                  <w:b/>
                </w:rPr>
                <w:t>iPlato</w:t>
              </w:r>
            </w:hyperlink>
          </w:p>
        </w:tc>
        <w:tc>
          <w:tcPr>
            <w:tcW w:w="4471" w:type="dxa"/>
          </w:tcPr>
          <w:p w:rsidR="00B134AF" w:rsidRPr="00A40AFF" w:rsidRDefault="005C70EB" w:rsidP="00B134AF">
            <w:pPr>
              <w:spacing w:after="120"/>
              <w:rPr>
                <w:rFonts w:cs="Arial"/>
                <w:lang w:val="en"/>
              </w:rPr>
            </w:pPr>
            <w:hyperlink r:id="rId218"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19"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5C70EB" w:rsidP="00B134AF">
            <w:pPr>
              <w:rPr>
                <w:rFonts w:eastAsia="Times New Roman" w:cstheme="minorHAnsi"/>
              </w:rPr>
            </w:pPr>
            <w:hyperlink r:id="rId22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5C70EB" w:rsidP="00B134AF">
            <w:pPr>
              <w:spacing w:after="120"/>
              <w:rPr>
                <w:rFonts w:eastAsia="Calibri" w:cs="Times New Roman"/>
                <w:b/>
                <w:bCs/>
              </w:rPr>
            </w:pPr>
            <w:hyperlink r:id="rId22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2"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5C70EB" w:rsidP="00B134AF">
            <w:pPr>
              <w:spacing w:after="120"/>
            </w:pPr>
            <w:hyperlink r:id="rId223"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4"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5C70EB" w:rsidP="00B134AF">
            <w:pPr>
              <w:spacing w:after="120"/>
              <w:rPr>
                <w:rFonts w:eastAsia="Calibri" w:cs="Times New Roman"/>
                <w:bCs/>
              </w:rPr>
            </w:pPr>
            <w:hyperlink r:id="rId225"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5C70EB" w:rsidP="00B134AF">
            <w:pPr>
              <w:rPr>
                <w:rFonts w:eastAsia="Times New Roman" w:cstheme="minorHAnsi"/>
              </w:rPr>
            </w:pPr>
            <w:hyperlink r:id="rId22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5C70EB" w:rsidP="00B134AF">
            <w:pPr>
              <w:spacing w:after="120"/>
              <w:rPr>
                <w:rFonts w:eastAsia="Calibri" w:cs="Times New Roman"/>
                <w:b/>
                <w:bCs/>
              </w:rPr>
            </w:pPr>
            <w:hyperlink r:id="rId22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54C8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29"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975B7" w:rsidRDefault="00995402" w:rsidP="009C25BB">
            <w:pPr>
              <w:rPr>
                <w:rStyle w:val="Hyperlink"/>
                <w:rFonts w:ascii="Calibri" w:eastAsia="Calibri" w:hAnsi="Calibri" w:cs="Times New Roman"/>
                <w:b/>
                <w:color w:val="FF0000"/>
                <w:u w:val="none"/>
              </w:rPr>
            </w:pPr>
            <w:r w:rsidRPr="00995402">
              <w:rPr>
                <w:rStyle w:val="Hyperlink"/>
                <w:rFonts w:ascii="Calibri" w:eastAsia="Calibri" w:hAnsi="Calibri" w:cs="Times New Roman"/>
                <w:b/>
                <w:u w:val="none"/>
              </w:rPr>
              <w:lastRenderedPageBreak/>
              <w:t>Primary care web too</w:t>
            </w:r>
            <w:r w:rsidRPr="00995402">
              <w:rPr>
                <w:rStyle w:val="Hyperlink"/>
                <w:rFonts w:ascii="Calibri" w:eastAsia="Calibri" w:hAnsi="Calibri" w:cs="Times New Roman"/>
              </w:rPr>
              <w:t xml:space="preserve"> </w:t>
            </w:r>
            <w:hyperlink r:id="rId230"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9C25BB" w:rsidP="009C25BB">
            <w:pPr>
              <w:spacing w:after="120"/>
              <w:rPr>
                <w:rStyle w:val="y0nh2b"/>
                <w:color w:val="FF0000"/>
              </w:rPr>
            </w:pPr>
            <w:r w:rsidRPr="00C35BC3">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lastRenderedPageBreak/>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5C70EB" w:rsidP="009C25BB">
            <w:pPr>
              <w:rPr>
                <w:rFonts w:eastAsia="Times New Roman" w:cstheme="minorHAnsi"/>
              </w:rPr>
            </w:pPr>
            <w:hyperlink r:id="rId232"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5C70EB" w:rsidP="009C25BB">
            <w:pPr>
              <w:spacing w:after="120"/>
              <w:rPr>
                <w:rFonts w:eastAsia="Calibri" w:cs="Times New Roman"/>
                <w:b/>
                <w:bCs/>
              </w:rPr>
            </w:pPr>
            <w:hyperlink r:id="rId233"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social care treatment or, the management of 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95402">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4" w:history="1">
              <w:r w:rsidRPr="000641E9">
                <w:rPr>
                  <w:rStyle w:val="Hyperlink"/>
                  <w:lang w:eastAsia="en-GB"/>
                </w:rPr>
                <w:t>https://ico.org.uk/global/contact-us/</w:t>
              </w:r>
            </w:hyperlink>
          </w:p>
        </w:tc>
      </w:tr>
      <w:tr w:rsidR="009C25BB" w:rsidRPr="00660AD0" w:rsidTr="00B134AF">
        <w:trPr>
          <w:trHeight w:val="338"/>
        </w:trPr>
        <w:tc>
          <w:tcPr>
            <w:tcW w:w="2220" w:type="dxa"/>
          </w:tcPr>
          <w:p w:rsidR="009C25BB" w:rsidRDefault="007218EF" w:rsidP="009C25BB">
            <w:pPr>
              <w:rPr>
                <w:rFonts w:cs="Arial"/>
                <w:b/>
                <w:color w:val="FF0000"/>
              </w:rPr>
            </w:pPr>
            <w:r>
              <w:rPr>
                <w:rFonts w:cs="Arial"/>
                <w:b/>
                <w:color w:val="FF0000"/>
              </w:rPr>
              <w:lastRenderedPageBreak/>
              <w:t>IRIS payroll</w:t>
            </w:r>
          </w:p>
          <w:p w:rsidR="007218EF" w:rsidRPr="00E975B7" w:rsidRDefault="007218EF" w:rsidP="009C25BB">
            <w:pPr>
              <w:rPr>
                <w:b/>
                <w:color w:val="FF0000"/>
              </w:rPr>
            </w:pPr>
            <w:r>
              <w:rPr>
                <w:rFonts w:cs="Arial"/>
                <w:b/>
                <w:color w:val="FF0000"/>
              </w:rPr>
              <w:t xml:space="preserve">Hr Online </w:t>
            </w:r>
          </w:p>
        </w:tc>
        <w:tc>
          <w:tcPr>
            <w:tcW w:w="4471" w:type="dxa"/>
          </w:tcPr>
          <w:p w:rsidR="00474759" w:rsidRPr="007A38C8" w:rsidRDefault="00474759" w:rsidP="00474759">
            <w:pPr>
              <w:spacing w:after="120"/>
              <w:rPr>
                <w:rFonts w:cs="Helvetica"/>
                <w:lang w:val="en-US"/>
              </w:rPr>
            </w:pPr>
            <w:r>
              <w:rPr>
                <w:rFonts w:cs="Helvetica"/>
                <w:lang w:val="en-US"/>
              </w:rPr>
              <w:t>The</w:t>
            </w:r>
            <w:r w:rsidR="007218EF">
              <w:rPr>
                <w:rFonts w:cs="Helvetica"/>
                <w:lang w:val="en-US"/>
              </w:rPr>
              <w:t xml:space="preserve"> GP IRIS Payroll and </w:t>
            </w:r>
            <w:proofErr w:type="spellStart"/>
            <w:r w:rsidR="007218EF">
              <w:rPr>
                <w:rFonts w:cs="Helvetica"/>
                <w:lang w:val="en-US"/>
              </w:rPr>
              <w:t>Hr</w:t>
            </w:r>
            <w:proofErr w:type="spellEnd"/>
            <w:r w:rsidR="007218EF">
              <w:rPr>
                <w:rFonts w:cs="Helvetica"/>
                <w:lang w:val="en-US"/>
              </w:rPr>
              <w:t xml:space="preserve"> online</w:t>
            </w:r>
            <w:r w:rsidR="00691530" w:rsidRPr="00691530">
              <w:rPr>
                <w:color w:val="FF0000"/>
              </w:rPr>
              <w:t xml:space="preserve"> </w:t>
            </w:r>
            <w:r w:rsidRPr="00691530">
              <w:rPr>
                <w:rFonts w:cs="Helvetica"/>
                <w:color w:val="FF0000"/>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35"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5C70EB" w:rsidP="009C25BB">
            <w:pPr>
              <w:spacing w:after="120"/>
              <w:rPr>
                <w:rStyle w:val="Hyperlink"/>
                <w:rFonts w:eastAsia="Times New Roman" w:cstheme="minorHAnsi"/>
              </w:rPr>
            </w:pPr>
            <w:hyperlink r:id="rId236"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37"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7218EF">
              <w:rPr>
                <w:rFonts w:cs="Arial"/>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38"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82277" w:rsidRPr="000E7103">
        <w:rPr>
          <w:rFonts w:cs="Arial"/>
          <w:color w:val="0D0D0D" w:themeColor="text1" w:themeTint="F2"/>
        </w:rPr>
        <w:t xml:space="preserve">Haringey </w:t>
      </w:r>
      <w:r w:rsidR="00CB212D" w:rsidRPr="000E7103">
        <w:rPr>
          <w:rFonts w:cs="Arial"/>
          <w:color w:val="0D0D0D" w:themeColor="text1" w:themeTint="F2"/>
        </w:rPr>
        <w:t>in line</w:t>
      </w:r>
      <w:r w:rsidR="00CB212D" w:rsidRPr="006D7220">
        <w:rPr>
          <w:color w:val="0D0D0D" w:themeColor="text1" w:themeTint="F2"/>
        </w:rPr>
        <w:t xml:space="preserv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What do we use anonymised data for?</w:t>
      </w:r>
      <w:bookmarkEnd w:id="46"/>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0E7103" w:rsidRPr="000E7103">
        <w:rPr>
          <w:rFonts w:ascii="Calibri" w:eastAsia="Calibri" w:hAnsi="Calibri" w:cs="Times New Roman"/>
        </w:rPr>
        <w:t>Haringey CCG</w:t>
      </w:r>
      <w:r w:rsidR="00600879" w:rsidRPr="000E7103">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w:t>
      </w:r>
      <w:r w:rsidR="000E7103">
        <w:t>e to ensure data that identifiers are</w:t>
      </w:r>
      <w:r w:rsidRPr="002C3D3D">
        <w:t xml:space="preserve"> secure?</w:t>
      </w:r>
      <w:bookmarkEnd w:id="49"/>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39"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0E7103">
        <w:rPr>
          <w:rFonts w:ascii="Calibri" w:eastAsia="Calibri" w:hAnsi="Calibri" w:cs="Times New Roman"/>
        </w:rPr>
        <w:t>All Practice</w:t>
      </w:r>
      <w:r w:rsidRPr="00B22B94">
        <w:rPr>
          <w:rFonts w:ascii="Calibri" w:eastAsia="Calibri" w:hAnsi="Calibri" w:cs="Times New Roman"/>
          <w:color w:val="FF0000"/>
        </w:rPr>
        <w:t xml:space="preserv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40"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0E7103" w:rsidRPr="000E7103">
        <w:rPr>
          <w:rFonts w:ascii="Calibri" w:eastAsia="Calibri" w:hAnsi="Calibri" w:cs="Times New Roman"/>
        </w:rPr>
        <w:t>our practice</w:t>
      </w:r>
      <w:r w:rsidRPr="000E7103">
        <w:rPr>
          <w:rFonts w:ascii="Calibri" w:eastAsia="Calibri" w:hAnsi="Calibri" w:cs="Times New Roman"/>
        </w:rPr>
        <w:t xml:space="preserv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DD1E78" w:rsidRPr="00DD1E78">
        <w:t>Z1148923</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5C70EB" w:rsidP="002C3D3D">
      <w:pPr>
        <w:pStyle w:val="ListParagraph"/>
        <w:numPr>
          <w:ilvl w:val="0"/>
          <w:numId w:val="8"/>
        </w:numPr>
        <w:spacing w:after="120"/>
        <w:rPr>
          <w:rFonts w:ascii="Calibri" w:eastAsia="Calibri" w:hAnsi="Calibri" w:cs="Times New Roman"/>
          <w:color w:val="0D0D0D" w:themeColor="text1" w:themeTint="F2"/>
        </w:rPr>
      </w:pPr>
      <w:hyperlink r:id="rId241"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5C70EB" w:rsidP="002C3D3D">
      <w:pPr>
        <w:pStyle w:val="ListParagraph"/>
        <w:numPr>
          <w:ilvl w:val="0"/>
          <w:numId w:val="8"/>
        </w:numPr>
        <w:spacing w:after="120"/>
        <w:rPr>
          <w:rFonts w:ascii="Calibri" w:eastAsia="Calibri" w:hAnsi="Calibri" w:cs="Times New Roman"/>
          <w:color w:val="0D0D0D" w:themeColor="text1" w:themeTint="F2"/>
        </w:rPr>
      </w:pPr>
      <w:hyperlink r:id="rId242"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5C70EB" w:rsidP="004E18D3">
      <w:pPr>
        <w:pStyle w:val="ListParagraph"/>
        <w:spacing w:after="120"/>
        <w:ind w:left="1843"/>
        <w:rPr>
          <w:rFonts w:ascii="Calibri" w:hAnsi="Calibri" w:cs="Helvetica"/>
          <w:lang w:val="en-US"/>
        </w:rPr>
      </w:pPr>
      <w:hyperlink r:id="rId243"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5C70EB" w:rsidP="004E18D3">
      <w:pPr>
        <w:pStyle w:val="ListParagraph"/>
        <w:spacing w:after="120"/>
        <w:ind w:left="1843"/>
        <w:rPr>
          <w:rStyle w:val="Hyperlink"/>
          <w:rFonts w:ascii="Calibri" w:hAnsi="Calibri" w:cs="Helvetica"/>
          <w:color w:val="auto"/>
          <w:u w:val="none"/>
          <w:lang w:val="en-US"/>
        </w:rPr>
      </w:pPr>
      <w:hyperlink r:id="rId244"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670BEB" w:rsidRPr="00670BEB" w:rsidRDefault="00B62D0C" w:rsidP="00E002FC">
      <w:pPr>
        <w:pStyle w:val="NormalWeb"/>
        <w:spacing w:after="120"/>
        <w:ind w:left="993"/>
        <w:rPr>
          <w:rFonts w:asciiTheme="minorHAnsi" w:eastAsia="Calibri" w:hAnsiTheme="minorHAnsi"/>
          <w:sz w:val="22"/>
          <w:szCs w:val="22"/>
          <w:lang w:val="en" w:eastAsia="en-US"/>
        </w:rPr>
      </w:pPr>
      <w:r w:rsidRPr="00670BEB">
        <w:rPr>
          <w:rFonts w:asciiTheme="minorHAnsi" w:eastAsia="Calibri" w:hAnsiTheme="minorHAnsi"/>
          <w:sz w:val="22"/>
          <w:szCs w:val="22"/>
          <w:lang w:val="en" w:eastAsia="en-US"/>
        </w:rPr>
        <w:t xml:space="preserve">If you want to access your personal information </w:t>
      </w:r>
      <w:r w:rsidR="0038697F" w:rsidRPr="00670BEB">
        <w:rPr>
          <w:rFonts w:asciiTheme="minorHAnsi" w:eastAsia="Calibri" w:hAnsiTheme="minorHAnsi"/>
          <w:sz w:val="22"/>
          <w:szCs w:val="22"/>
          <w:lang w:val="en" w:eastAsia="en-US"/>
        </w:rPr>
        <w:t>you mu</w:t>
      </w:r>
      <w:r w:rsidRPr="00670BEB">
        <w:rPr>
          <w:rFonts w:asciiTheme="minorHAnsi" w:eastAsia="Calibri" w:hAnsiTheme="minorHAnsi"/>
          <w:sz w:val="22"/>
          <w:szCs w:val="22"/>
          <w:lang w:val="en" w:eastAsia="en-US"/>
        </w:rPr>
        <w:t xml:space="preserve">st do so in writing by completing our Subject Access Request (SAR) form </w:t>
      </w:r>
      <w:r w:rsidR="00670BEB" w:rsidRPr="00670BEB">
        <w:rPr>
          <w:rFonts w:asciiTheme="minorHAnsi" w:eastAsia="Calibri" w:hAnsiTheme="minorHAnsi"/>
          <w:sz w:val="22"/>
          <w:szCs w:val="22"/>
          <w:lang w:val="en" w:eastAsia="en-US"/>
        </w:rPr>
        <w:t xml:space="preserve">send to Vale Practice, 50 Park Road, London, N8 8SU </w:t>
      </w:r>
    </w:p>
    <w:p w:rsidR="0038697F" w:rsidRDefault="0038697F" w:rsidP="002C3D3D">
      <w:pPr>
        <w:spacing w:after="60"/>
        <w:ind w:left="993"/>
        <w:rPr>
          <w:rFonts w:eastAsia="Calibri" w:cs="Times New Roman"/>
        </w:rPr>
      </w:pPr>
    </w:p>
    <w:p w:rsidR="00527AA7" w:rsidRDefault="00527AA7" w:rsidP="002633FC">
      <w:pPr>
        <w:spacing w:after="120"/>
        <w:rPr>
          <w:rFonts w:eastAsia="Calibri" w:cs="Times New Roman"/>
          <w:color w:val="FF0000"/>
        </w:rPr>
      </w:pPr>
    </w:p>
    <w:p w:rsidR="00670BEB" w:rsidRPr="00527AA7" w:rsidRDefault="00670BEB"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670BEB">
        <w:rPr>
          <w:rFonts w:asciiTheme="minorHAnsi" w:hAnsiTheme="minorHAnsi"/>
          <w:sz w:val="22"/>
          <w:szCs w:val="22"/>
        </w:rPr>
        <w:t>vale.practice@nhs.net</w:t>
      </w:r>
    </w:p>
    <w:p w:rsidR="005E2C80"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00670BEB" w:rsidRPr="00670BEB">
        <w:rPr>
          <w:rFonts w:asciiTheme="minorHAnsi" w:eastAsia="Calibri" w:hAnsiTheme="minorHAnsi"/>
          <w:sz w:val="22"/>
          <w:szCs w:val="22"/>
          <w:lang w:val="en" w:eastAsia="en-US"/>
        </w:rPr>
        <w:t>Vale Practice, 50 Park Road, London, N8 8SU</w:t>
      </w:r>
      <w:r w:rsidR="00670BEB">
        <w:rPr>
          <w:rFonts w:asciiTheme="minorHAnsi" w:hAnsiTheme="minorHAnsi" w:cs="Arial"/>
          <w:color w:val="FF0000"/>
          <w:sz w:val="22"/>
          <w:szCs w:val="22"/>
        </w:rPr>
        <w:t xml:space="preserve"> </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8154D7" w:rsidRPr="00282277" w:rsidRDefault="005C70EB" w:rsidP="002C3D3D">
      <w:pPr>
        <w:spacing w:after="120"/>
        <w:ind w:left="993"/>
        <w:rPr>
          <w:rFonts w:ascii="Arial" w:hAnsi="Arial" w:cs="Arial"/>
        </w:rPr>
      </w:pPr>
      <w:hyperlink r:id="rId245"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02" w:rsidRDefault="00995402" w:rsidP="002A3EAF">
      <w:r>
        <w:separator/>
      </w:r>
    </w:p>
  </w:endnote>
  <w:endnote w:type="continuationSeparator" w:id="0">
    <w:p w:rsidR="00995402" w:rsidRDefault="00995402" w:rsidP="002A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81050"/>
      <w:docPartObj>
        <w:docPartGallery w:val="Page Numbers (Bottom of Page)"/>
        <w:docPartUnique/>
      </w:docPartObj>
    </w:sdtPr>
    <w:sdtEndPr>
      <w:rPr>
        <w:noProof/>
      </w:rPr>
    </w:sdtEndPr>
    <w:sdtContent>
      <w:p w:rsidR="00995402" w:rsidRDefault="00995402">
        <w:pPr>
          <w:pStyle w:val="Footer"/>
          <w:jc w:val="right"/>
        </w:pPr>
        <w:r>
          <w:fldChar w:fldCharType="begin"/>
        </w:r>
        <w:r>
          <w:instrText xml:space="preserve"> PAGE   \* MERGEFORMAT </w:instrText>
        </w:r>
        <w:r>
          <w:fldChar w:fldCharType="separate"/>
        </w:r>
        <w:r w:rsidR="005C70EB">
          <w:rPr>
            <w:noProof/>
          </w:rPr>
          <w:t>24</w:t>
        </w:r>
        <w:r>
          <w:rPr>
            <w:noProof/>
          </w:rPr>
          <w:fldChar w:fldCharType="end"/>
        </w:r>
      </w:p>
    </w:sdtContent>
  </w:sdt>
  <w:p w:rsidR="00995402" w:rsidRDefault="0099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02" w:rsidRDefault="00995402" w:rsidP="002A3EAF">
      <w:r>
        <w:separator/>
      </w:r>
    </w:p>
  </w:footnote>
  <w:footnote w:type="continuationSeparator" w:id="0">
    <w:p w:rsidR="00995402" w:rsidRDefault="00995402" w:rsidP="002A3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CC251B4"/>
    <w:multiLevelType w:val="hybridMultilevel"/>
    <w:tmpl w:val="3814DB8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3"/>
  </w:num>
  <w:num w:numId="5">
    <w:abstractNumId w:val="11"/>
  </w:num>
  <w:num w:numId="6">
    <w:abstractNumId w:val="4"/>
  </w:num>
  <w:num w:numId="7">
    <w:abstractNumId w:val="18"/>
  </w:num>
  <w:num w:numId="8">
    <w:abstractNumId w:val="15"/>
  </w:num>
  <w:num w:numId="9">
    <w:abstractNumId w:val="8"/>
  </w:num>
  <w:num w:numId="10">
    <w:abstractNumId w:val="16"/>
  </w:num>
  <w:num w:numId="11">
    <w:abstractNumId w:val="0"/>
  </w:num>
  <w:num w:numId="12">
    <w:abstractNumId w:val="19"/>
  </w:num>
  <w:num w:numId="13">
    <w:abstractNumId w:val="7"/>
  </w:num>
  <w:num w:numId="14">
    <w:abstractNumId w:val="13"/>
  </w:num>
  <w:num w:numId="15">
    <w:abstractNumId w:val="6"/>
  </w:num>
  <w:num w:numId="16">
    <w:abstractNumId w:val="21"/>
  </w:num>
  <w:num w:numId="17">
    <w:abstractNumId w:val="20"/>
  </w:num>
  <w:num w:numId="18">
    <w:abstractNumId w:val="17"/>
  </w:num>
  <w:num w:numId="19">
    <w:abstractNumId w:val="1"/>
  </w:num>
  <w:num w:numId="20">
    <w:abstractNumId w:val="5"/>
  </w:num>
  <w:num w:numId="21">
    <w:abstractNumId w:val="10"/>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1966"/>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E7103"/>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3EAF"/>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4C85"/>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4281"/>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2305"/>
    <w:rsid w:val="005739B4"/>
    <w:rsid w:val="005748CB"/>
    <w:rsid w:val="00582600"/>
    <w:rsid w:val="00586D40"/>
    <w:rsid w:val="00591F7D"/>
    <w:rsid w:val="00594F4A"/>
    <w:rsid w:val="005A5419"/>
    <w:rsid w:val="005B44AF"/>
    <w:rsid w:val="005C6FEA"/>
    <w:rsid w:val="005C70EB"/>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0BEB"/>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18EF"/>
    <w:rsid w:val="00726366"/>
    <w:rsid w:val="00744750"/>
    <w:rsid w:val="00745002"/>
    <w:rsid w:val="00747027"/>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5E9"/>
    <w:rsid w:val="00921AEF"/>
    <w:rsid w:val="00924D36"/>
    <w:rsid w:val="0092515D"/>
    <w:rsid w:val="00940468"/>
    <w:rsid w:val="00941C49"/>
    <w:rsid w:val="009428DD"/>
    <w:rsid w:val="009525FB"/>
    <w:rsid w:val="009619B4"/>
    <w:rsid w:val="009639FD"/>
    <w:rsid w:val="009702F3"/>
    <w:rsid w:val="009808A7"/>
    <w:rsid w:val="00983BC7"/>
    <w:rsid w:val="00990C29"/>
    <w:rsid w:val="00995402"/>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57460"/>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35BC3"/>
    <w:rsid w:val="00C40CF7"/>
    <w:rsid w:val="00C425BA"/>
    <w:rsid w:val="00C618F2"/>
    <w:rsid w:val="00C62037"/>
    <w:rsid w:val="00C6431F"/>
    <w:rsid w:val="00C71161"/>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651C5"/>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1E78"/>
    <w:rsid w:val="00DD25C0"/>
    <w:rsid w:val="00DD4B85"/>
    <w:rsid w:val="00DE1666"/>
    <w:rsid w:val="00DE2220"/>
    <w:rsid w:val="00DE26C8"/>
    <w:rsid w:val="00DE2A28"/>
    <w:rsid w:val="00E002FC"/>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2A3EAF"/>
    <w:pPr>
      <w:tabs>
        <w:tab w:val="center" w:pos="4513"/>
        <w:tab w:val="right" w:pos="9026"/>
      </w:tabs>
    </w:pPr>
  </w:style>
  <w:style w:type="character" w:customStyle="1" w:styleId="FooterChar">
    <w:name w:val="Footer Char"/>
    <w:basedOn w:val="DefaultParagraphFont"/>
    <w:link w:val="Footer"/>
    <w:uiPriority w:val="99"/>
    <w:rsid w:val="002A3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2A3EAF"/>
    <w:pPr>
      <w:tabs>
        <w:tab w:val="center" w:pos="4513"/>
        <w:tab w:val="right" w:pos="9026"/>
      </w:tabs>
    </w:pPr>
  </w:style>
  <w:style w:type="character" w:customStyle="1" w:styleId="FooterChar">
    <w:name w:val="Footer Char"/>
    <w:basedOn w:val="DefaultParagraphFont"/>
    <w:link w:val="Footer"/>
    <w:uiPriority w:val="99"/>
    <w:rsid w:val="002A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1" Type="http://schemas.openxmlformats.org/officeDocument/2006/relationships/hyperlink" Target="https://gdpr-info.eu/art-6-gdpr/" TargetMode="External"/><Relationship Id="rId42" Type="http://schemas.openxmlformats.org/officeDocument/2006/relationships/hyperlink" Target="https://gdpr-info.eu/art-6-gdpr/" TargetMode="External"/><Relationship Id="rId63" Type="http://schemas.openxmlformats.org/officeDocument/2006/relationships/hyperlink" Target="https://gdpr-info.eu/art-6-gdpr/" TargetMode="External"/><Relationship Id="rId84" Type="http://schemas.openxmlformats.org/officeDocument/2006/relationships/hyperlink" Target="https://gdpr-info.eu/art-6-gdpr/" TargetMode="External"/><Relationship Id="rId138" Type="http://schemas.openxmlformats.org/officeDocument/2006/relationships/hyperlink" Target="https://www.legislation.gov.uk/ukpga/2006/41/section/251" TargetMode="External"/><Relationship Id="rId159" Type="http://schemas.openxmlformats.org/officeDocument/2006/relationships/hyperlink" Target="https://gdpr-info.eu/art-6-gdpr/" TargetMode="External"/><Relationship Id="rId170" Type="http://schemas.openxmlformats.org/officeDocument/2006/relationships/hyperlink" Target="https://digital.nhs.uk/services/summary-care-records-scr"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ico.org.uk/global/contact-us/"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theme" Target="theme/theme1.xml"/><Relationship Id="rId107" Type="http://schemas.openxmlformats.org/officeDocument/2006/relationships/hyperlink" Target="https://gdpr-info.eu/art-9-gdpr/" TargetMode="External"/><Relationship Id="rId11" Type="http://schemas.openxmlformats.org/officeDocument/2006/relationships/hyperlink" Target="https://www.gov.uk/government/publications/records-management-code-of-practice-for-health-and-social-care" TargetMode="External"/><Relationship Id="rId32" Type="http://schemas.openxmlformats.org/officeDocument/2006/relationships/hyperlink" Target="https://ico.org.uk/global/contact-us/" TargetMode="External"/><Relationship Id="rId53" Type="http://schemas.openxmlformats.org/officeDocument/2006/relationships/hyperlink" Target="https://ico.org.uk/global/contact-us/" TargetMode="External"/><Relationship Id="rId74" Type="http://schemas.openxmlformats.org/officeDocument/2006/relationships/hyperlink" Target="https://www.legislation.gov.uk/ukpga/1989/41/section/47" TargetMode="External"/><Relationship Id="rId128" Type="http://schemas.openxmlformats.org/officeDocument/2006/relationships/hyperlink" Target="https://gdpr-info.eu/art-9-gdpr/" TargetMode="External"/><Relationship Id="rId149" Type="http://schemas.openxmlformats.org/officeDocument/2006/relationships/hyperlink" Target="https://www.cerner.com/gb/en/solutions/health-information-exchange"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gdpr-info.eu/art-9-gdpr/" TargetMode="External"/><Relationship Id="rId181" Type="http://schemas.openxmlformats.org/officeDocument/2006/relationships/hyperlink" Target="http://webarchive.nationalarchives.gov.uk/20160921135209/http:/systems.digital.nhs.uk/scr/library/optout.pdf" TargetMode="External"/><Relationship Id="rId216" Type="http://schemas.openxmlformats.org/officeDocument/2006/relationships/hyperlink" Target="https://ico.org.uk/global/contact-us/" TargetMode="External"/><Relationship Id="rId237" Type="http://schemas.openxmlformats.org/officeDocument/2006/relationships/hyperlink" Target="https://gdpr-info.eu/art-9-gdpr/" TargetMode="External"/><Relationship Id="rId22" Type="http://schemas.openxmlformats.org/officeDocument/2006/relationships/hyperlink" Target="https://gdpr-info.eu/art-9-gdpr/" TargetMode="External"/><Relationship Id="rId43" Type="http://schemas.openxmlformats.org/officeDocument/2006/relationships/hyperlink" Target="https://gdpr-info.eu/art-9-gdpr/" TargetMode="External"/><Relationship Id="rId64" Type="http://schemas.openxmlformats.org/officeDocument/2006/relationships/hyperlink" Target="https://gdpr-info.eu/art-9-gdpr/" TargetMode="External"/><Relationship Id="rId118" Type="http://schemas.openxmlformats.org/officeDocument/2006/relationships/hyperlink" Target="http://www.legislation.gov.uk/ukpga/2012/7/section/254/enacted" TargetMode="External"/><Relationship Id="rId139" Type="http://schemas.openxmlformats.org/officeDocument/2006/relationships/hyperlink" Target="https://ico.org.uk/global/contact-us/" TargetMode="External"/><Relationship Id="rId85" Type="http://schemas.openxmlformats.org/officeDocument/2006/relationships/hyperlink" Target="https://gdpr-info.eu/art-6-gdpr/" TargetMode="External"/><Relationship Id="rId150" Type="http://schemas.openxmlformats.org/officeDocument/2006/relationships/hyperlink" Target="https://www.gov.uk/government/publications/records-management-code-of-practice-for-health-and-social-care" TargetMode="External"/><Relationship Id="rId171" Type="http://schemas.openxmlformats.org/officeDocument/2006/relationships/hyperlink" Target="https://digital.nhs.uk/services/spine" TargetMode="External"/><Relationship Id="rId192" Type="http://schemas.openxmlformats.org/officeDocument/2006/relationships/hyperlink" Target="https://gdpr-info.eu/art-6-gdpr/" TargetMode="External"/><Relationship Id="rId206" Type="http://schemas.openxmlformats.org/officeDocument/2006/relationships/hyperlink" Target="https://www.cerner.com/gb/" TargetMode="External"/><Relationship Id="rId227" Type="http://schemas.openxmlformats.org/officeDocument/2006/relationships/hyperlink" Target="https://gdpr-info.eu/art-6-gdpr/" TargetMode="External"/><Relationship Id="rId12" Type="http://schemas.openxmlformats.org/officeDocument/2006/relationships/hyperlink" Target="https://gdpr-info.eu/art-6-gdpr/" TargetMode="External"/><Relationship Id="rId17" Type="http://schemas.openxmlformats.org/officeDocument/2006/relationships/hyperlink" Target="https://www.health-ni.gov.uk/articles/common-law-duty-confidentiality" TargetMode="External"/><Relationship Id="rId33"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ico.org.uk/global/contact-us/" TargetMode="External"/><Relationship Id="rId59" Type="http://schemas.openxmlformats.org/officeDocument/2006/relationships/hyperlink" Target="https://www.health-ni.gov.uk/articles/common-law-duty-confidentiality" TargetMode="External"/><Relationship Id="rId103" Type="http://schemas.openxmlformats.org/officeDocument/2006/relationships/hyperlink" Target="http://www.legislation.gov.uk/ukpga/1993/46/section/12" TargetMode="External"/><Relationship Id="rId108" Type="http://schemas.openxmlformats.org/officeDocument/2006/relationships/hyperlink" Target="https://www.legislation.gov.uk/ukpga/2006/41/part/10" TargetMode="External"/><Relationship Id="rId124" Type="http://schemas.openxmlformats.org/officeDocument/2006/relationships/hyperlink" Target="https://ico.org.uk/global/contact-us/" TargetMode="External"/><Relationship Id="rId129" Type="http://schemas.openxmlformats.org/officeDocument/2006/relationships/hyperlink" Target="http://www.legislation.gov.uk/uksi/2010/659/contents/made" TargetMode="External"/><Relationship Id="rId5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gdpr-info.eu/art-6-gdpr/" TargetMode="External"/><Relationship Id="rId75" Type="http://schemas.openxmlformats.org/officeDocument/2006/relationships/hyperlink" Target="http://www.legislation.gov.uk/ukpga/2014/23/section/45/enacted" TargetMode="External"/><Relationship Id="rId91" Type="http://schemas.openxmlformats.org/officeDocument/2006/relationships/hyperlink" Target="https://gdpr-info.eu/art-18-gdpr/" TargetMode="External"/><Relationship Id="rId96" Type="http://schemas.openxmlformats.org/officeDocument/2006/relationships/hyperlink" Target="https://gdpr-info.eu/art-9-gdpr/" TargetMode="External"/><Relationship Id="rId140" Type="http://schemas.openxmlformats.org/officeDocument/2006/relationships/hyperlink" Target="https://gdpr-info.eu/art-89-gdpr/" TargetMode="External"/><Relationship Id="rId145"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gdpr-info.eu/art-9-gdpr/" TargetMode="External"/><Relationship Id="rId166" Type="http://schemas.openxmlformats.org/officeDocument/2006/relationships/hyperlink" Target="https://digital.nhs.uk/services/demographics" TargetMode="External"/><Relationship Id="rId182" Type="http://schemas.openxmlformats.org/officeDocument/2006/relationships/hyperlink" Target="https://ico.org.uk/global/contact-us/" TargetMode="External"/><Relationship Id="rId187" Type="http://schemas.openxmlformats.org/officeDocument/2006/relationships/hyperlink" Target="https://www.emishealth.com/home" TargetMode="External"/><Relationship Id="rId217" Type="http://schemas.openxmlformats.org/officeDocument/2006/relationships/hyperlink" Target="https://www.iplato.net/for-the-general-practice/"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docman.com/what-we-do/primary-care/" TargetMode="External"/><Relationship Id="rId233" Type="http://schemas.openxmlformats.org/officeDocument/2006/relationships/hyperlink" Target="https://gdpr-info.eu/art-9-gdpr/" TargetMode="External"/><Relationship Id="rId238" Type="http://schemas.openxmlformats.org/officeDocument/2006/relationships/hyperlink" Target="https://ico.org.uk/global/contact-us/" TargetMode="External"/><Relationship Id="rId23" Type="http://schemas.openxmlformats.org/officeDocument/2006/relationships/hyperlink" Target="http://www.legislation.gov.uk/ukpga/2015/28/pdfs/ukpga_20150028_en.pdf" TargetMode="External"/><Relationship Id="rId28" Type="http://schemas.openxmlformats.org/officeDocument/2006/relationships/hyperlink" Target="https://gdpr-info.eu/art-6-gdpr/" TargetMode="External"/><Relationship Id="rId49" Type="http://schemas.openxmlformats.org/officeDocument/2006/relationships/hyperlink" Target="https://gdpr-info.eu/art-6-gdpr/" TargetMode="External"/><Relationship Id="rId114" Type="http://schemas.openxmlformats.org/officeDocument/2006/relationships/hyperlink" Target="http://www.legislation.gov.uk/ukpga/2012/7/section/254/enacted" TargetMode="External"/><Relationship Id="rId119" Type="http://schemas.openxmlformats.org/officeDocument/2006/relationships/hyperlink" Target="https://ico.org.uk/global/contact-us/" TargetMode="External"/><Relationship Id="rId44" Type="http://schemas.openxmlformats.org/officeDocument/2006/relationships/hyperlink" Target="https://gdpr-info.eu/art-9-gdpr/" TargetMode="External"/><Relationship Id="rId60" Type="http://schemas.openxmlformats.org/officeDocument/2006/relationships/hyperlink" Target="https://ico.org.uk/global/contact-us/" TargetMode="External"/><Relationship Id="rId65" Type="http://schemas.openxmlformats.org/officeDocument/2006/relationships/hyperlink" Target="https://gdpr-info.eu/art-9-gdpr/" TargetMode="External"/><Relationship Id="rId81" Type="http://schemas.openxmlformats.org/officeDocument/2006/relationships/hyperlink" Target="https://www.legislation.gov.uk/ukpga/2008/14/section/64" TargetMode="External"/><Relationship Id="rId86" Type="http://schemas.openxmlformats.org/officeDocument/2006/relationships/hyperlink" Target="https://gdpr-info.eu/art-9-gdpr/" TargetMode="External"/><Relationship Id="rId130" Type="http://schemas.openxmlformats.org/officeDocument/2006/relationships/hyperlink" Target="https://ico.org.uk/global/contact-us/" TargetMode="External"/><Relationship Id="rId135"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gdpr-info.eu/art-6-gdpr/" TargetMode="External"/><Relationship Id="rId156" Type="http://schemas.openxmlformats.org/officeDocument/2006/relationships/hyperlink" Target="https://ico.org.uk/global/contact-us/" TargetMode="External"/><Relationship Id="rId177" Type="http://schemas.openxmlformats.org/officeDocument/2006/relationships/hyperlink" Target="https://digital.nhs.uk/services/gp2gp" TargetMode="External"/><Relationship Id="rId198" Type="http://schemas.openxmlformats.org/officeDocument/2006/relationships/hyperlink" Target="https://gdpr-info.eu/art-6-gdpr/" TargetMode="External"/><Relationship Id="rId172" Type="http://schemas.openxmlformats.org/officeDocument/2006/relationships/hyperlink" Target="https://digital.nhs.uk/services/demographics" TargetMode="External"/><Relationship Id="rId193" Type="http://schemas.openxmlformats.org/officeDocument/2006/relationships/hyperlink" Target="https://gdpr-info.eu/art-9-gdpr/"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www.qms-uk.com/company/company-overview/" TargetMode="External"/><Relationship Id="rId228" Type="http://schemas.openxmlformats.org/officeDocument/2006/relationships/hyperlink" Target="https://gdpr-info.eu/art-9-gdpr/" TargetMode="External"/><Relationship Id="rId244" Type="http://schemas.openxmlformats.org/officeDocument/2006/relationships/hyperlink" Target="https://gdpr-info.eu/art-17-gdpr/" TargetMode="External"/><Relationship Id="rId13" Type="http://schemas.openxmlformats.org/officeDocument/2006/relationships/hyperlink" Target="https://gdpr-info.eu/art-6-gdpr/" TargetMode="External"/><Relationship Id="rId18" Type="http://schemas.openxmlformats.org/officeDocument/2006/relationships/hyperlink" Target="https://ico.org.uk/global/contact-us/" TargetMode="External"/><Relationship Id="rId39"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ico.org.uk/global/contact-us/" TargetMode="External"/><Relationship Id="rId34" Type="http://schemas.openxmlformats.org/officeDocument/2006/relationships/hyperlink" Target="https://gdpr-info.eu/art-6-gdpr/" TargetMode="External"/><Relationship Id="rId50" Type="http://schemas.openxmlformats.org/officeDocument/2006/relationships/hyperlink" Target="https://gdpr-info.eu/art-9-gdpr/" TargetMode="External"/><Relationship Id="rId55"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97" Type="http://schemas.openxmlformats.org/officeDocument/2006/relationships/hyperlink" Target="https://www.gmc-uk.org/about/legislation/medical_act.asp" TargetMode="External"/><Relationship Id="rId104" Type="http://schemas.openxmlformats.org/officeDocument/2006/relationships/hyperlink" Target="https://ico.org.uk/global/contact-us/" TargetMode="External"/><Relationship Id="rId120" Type="http://schemas.openxmlformats.org/officeDocument/2006/relationships/hyperlink" Target="https://www.england.nhs.uk/contact-us/privacy/privacy-notice/your-information/" TargetMode="External"/><Relationship Id="rId125" Type="http://schemas.openxmlformats.org/officeDocument/2006/relationships/hyperlink" Target="https://www.gov.uk/government/organisations/public-health-england/about" TargetMode="External"/><Relationship Id="rId141"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gdpr-info.eu/art-6-gdpr/" TargetMode="External"/><Relationship Id="rId167" Type="http://schemas.openxmlformats.org/officeDocument/2006/relationships/hyperlink" Target="https://digital.nhs.uk/services/nhs-e-referral-service/" TargetMode="External"/><Relationship Id="rId188" Type="http://schemas.openxmlformats.org/officeDocument/2006/relationships/hyperlink" Target="https://www.egton.net/about-us/" TargetMode="External"/><Relationship Id="rId7" Type="http://schemas.openxmlformats.org/officeDocument/2006/relationships/footnotes" Target="footnotes.xml"/><Relationship Id="rId71" Type="http://schemas.openxmlformats.org/officeDocument/2006/relationships/hyperlink" Target="https://gdpr-info.eu/art-6-gdpr/" TargetMode="External"/><Relationship Id="rId92" Type="http://schemas.openxmlformats.org/officeDocument/2006/relationships/hyperlink" Target="https://ico.org.uk/global/contact-us/" TargetMode="External"/><Relationship Id="rId162" Type="http://schemas.openxmlformats.org/officeDocument/2006/relationships/hyperlink" Target="http://www.legislation.gov.uk/ukpga/2015/28/pdfs/ukpga_20150028_en.pdf" TargetMode="External"/><Relationship Id="rId183" Type="http://schemas.openxmlformats.org/officeDocument/2006/relationships/hyperlink" Target="https://digital.nhs.uk/services/systems-and-service-delivery/national-health-application-and-infrastructure-services/open-exeter" TargetMode="External"/><Relationship Id="rId213" Type="http://schemas.openxmlformats.org/officeDocument/2006/relationships/hyperlink" Target="https://www.gov.uk/government/publications/records-management-code-of-practice-for-health-and-social-care" TargetMode="External"/><Relationship Id="rId218" Type="http://schemas.openxmlformats.org/officeDocument/2006/relationships/hyperlink" Target="https://www.iplato.net/for-the-general-practice/" TargetMode="External"/><Relationship Id="rId234" Type="http://schemas.openxmlformats.org/officeDocument/2006/relationships/hyperlink" Target="https://ico.org.uk/global/contact-us/" TargetMode="External"/><Relationship Id="rId239" Type="http://schemas.openxmlformats.org/officeDocument/2006/relationships/hyperlink" Target="http://systems.digital.nhs.uk/infogov/codes" TargetMode="External"/><Relationship Id="rId2" Type="http://schemas.openxmlformats.org/officeDocument/2006/relationships/numbering" Target="numbering.xml"/><Relationship Id="rId29" Type="http://schemas.openxmlformats.org/officeDocument/2006/relationships/hyperlink" Target="https://gdpr-info.eu/art-9-gdpr/" TargetMode="External"/><Relationship Id="rId24" Type="http://schemas.openxmlformats.org/officeDocument/2006/relationships/hyperlink" Target="https://www.health-ni.gov.uk/articles/common-law-duty-confidentiality" TargetMode="External"/><Relationship Id="rId40" Type="http://schemas.openxmlformats.org/officeDocument/2006/relationships/hyperlink" Target="https://gdpr-info.eu/art-6-gdpr/"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www.legislation.gov.uk/ukpga/2015/28/pdfs/ukpga_20150028_en.pdf" TargetMode="External"/><Relationship Id="rId87" Type="http://schemas.openxmlformats.org/officeDocument/2006/relationships/hyperlink" Target="https://ico.org.uk/global/contact-us/" TargetMode="External"/><Relationship Id="rId110" Type="http://schemas.openxmlformats.org/officeDocument/2006/relationships/hyperlink" Target="https://digital.nhs.uk/"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6-gdpr/"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ico.org.uk/global/contact-us/" TargetMode="External"/><Relationship Id="rId152" Type="http://schemas.openxmlformats.org/officeDocument/2006/relationships/hyperlink" Target="https://gdpr-info.eu/art-6-gdpr/" TargetMode="External"/><Relationship Id="rId173" Type="http://schemas.openxmlformats.org/officeDocument/2006/relationships/hyperlink" Target="https://digital.nhs.uk/services/summary-care-records-scr" TargetMode="External"/><Relationship Id="rId194" Type="http://schemas.openxmlformats.org/officeDocument/2006/relationships/hyperlink" Target="https://ico.org.uk/global/contact-us/" TargetMode="External"/><Relationship Id="rId199" Type="http://schemas.openxmlformats.org/officeDocument/2006/relationships/hyperlink" Target="https://gdpr-info.eu/art-9-gdpr/" TargetMode="External"/><Relationship Id="rId203" Type="http://schemas.openxmlformats.org/officeDocument/2006/relationships/hyperlink" Target="https://gdpr-info.eu/art-6-gdpr/" TargetMode="External"/><Relationship Id="rId208" Type="http://schemas.openxmlformats.org/officeDocument/2006/relationships/hyperlink" Target="https://gdpr-info.eu/art-6-gdpr/" TargetMode="External"/><Relationship Id="rId229" Type="http://schemas.openxmlformats.org/officeDocument/2006/relationships/hyperlink" Target="https://ico.org.uk/global/contact-us/" TargetMode="External"/><Relationship Id="rId19" Type="http://schemas.openxmlformats.org/officeDocument/2006/relationships/hyperlink" Target="https://www.gov.uk/government/publications/records-management-code-of-practice-for-health-and-social-care" TargetMode="External"/><Relationship Id="rId224" Type="http://schemas.openxmlformats.org/officeDocument/2006/relationships/hyperlink" Target="https://www.nelft.nhs.uk/" TargetMode="External"/><Relationship Id="rId240" Type="http://schemas.openxmlformats.org/officeDocument/2006/relationships/hyperlink" Target="https://ico.org.uk/esdwebpages/search" TargetMode="External"/><Relationship Id="rId245" Type="http://schemas.openxmlformats.org/officeDocument/2006/relationships/hyperlink" Target="https://www.health-ni.gov.uk/articles/common-law-duty-confidentiality" TargetMode="External"/><Relationship Id="rId14" Type="http://schemas.openxmlformats.org/officeDocument/2006/relationships/hyperlink" Target="https://gdpr-info.eu/art-9-gdpr/" TargetMode="External"/><Relationship Id="rId30" Type="http://schemas.openxmlformats.org/officeDocument/2006/relationships/hyperlink" Target="http://www.legislation.gov.uk/ukpga/2015/28/pdfs/ukpga_20150028_en.pdf" TargetMode="External"/><Relationship Id="rId35" Type="http://schemas.openxmlformats.org/officeDocument/2006/relationships/hyperlink" Target="https://gdpr-info.eu/art-6-gdpr/" TargetMode="External"/><Relationship Id="rId56" Type="http://schemas.openxmlformats.org/officeDocument/2006/relationships/hyperlink" Target="https://gdpr-info.eu/art-6-gdpr/" TargetMode="External"/><Relationship Id="rId77" Type="http://schemas.openxmlformats.org/officeDocument/2006/relationships/hyperlink" Target="http://www.cqc.org.uk/" TargetMode="External"/><Relationship Id="rId100" Type="http://schemas.openxmlformats.org/officeDocument/2006/relationships/hyperlink" Target="https://www.gov.uk/government/publications/records-management-code-of-practice-for-health-and-social-care"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gdpr-info.eu/art-9-gdpr/" TargetMode="External"/><Relationship Id="rId168" Type="http://schemas.openxmlformats.org/officeDocument/2006/relationships/hyperlink" Target="https://digital.nhs.uk/services/electronic-prescription-service" TargetMode="External"/><Relationship Id="rId8" Type="http://schemas.openxmlformats.org/officeDocument/2006/relationships/endnotes" Target="endnotes.xml"/><Relationship Id="rId51" Type="http://schemas.openxmlformats.org/officeDocument/2006/relationships/hyperlink" Target="https://gdpr-info.eu/art-9-gdpr/" TargetMode="External"/><Relationship Id="rId72" Type="http://schemas.openxmlformats.org/officeDocument/2006/relationships/hyperlink" Target="https://gdpr-info.eu/art-9-gdpr/" TargetMode="External"/><Relationship Id="rId93" Type="http://schemas.openxmlformats.org/officeDocument/2006/relationships/hyperlink" Target="https://www.gmc-uk.org/" TargetMode="External"/><Relationship Id="rId98" Type="http://schemas.openxmlformats.org/officeDocument/2006/relationships/hyperlink" Target="https://ico.org.uk/global/contact-us/"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gdpr-info.eu/art-6-gdpr/" TargetMode="External"/><Relationship Id="rId163" Type="http://schemas.openxmlformats.org/officeDocument/2006/relationships/hyperlink" Target="https://www.health-ni.gov.uk/articles/common-law-duty-confidentiality" TargetMode="External"/><Relationship Id="rId184" Type="http://schemas.openxmlformats.org/officeDocument/2006/relationships/hyperlink" Target="https://gdpr-info.eu/art-6-gdpr/" TargetMode="External"/><Relationship Id="rId189" Type="http://schemas.openxmlformats.org/officeDocument/2006/relationships/hyperlink" Target="https://www.emishealth.com/home" TargetMode="External"/><Relationship Id="rId219" Type="http://schemas.openxmlformats.org/officeDocument/2006/relationships/hyperlink" Target="https://www.gov.uk/government/publications/records-management-code-of-practice-for-health-and-social-care" TargetMode="External"/><Relationship Id="rId3" Type="http://schemas.openxmlformats.org/officeDocument/2006/relationships/styles" Target="styles.xml"/><Relationship Id="rId214" Type="http://schemas.openxmlformats.org/officeDocument/2006/relationships/hyperlink" Target="https://gdpr-info.eu/art-6-gdpr/" TargetMode="External"/><Relationship Id="rId230" Type="http://schemas.openxmlformats.org/officeDocument/2006/relationships/hyperlink" Target="https://www.england.nhs.uk/wp-content/uploads/2017/03/risk-stratification-approved-orgs-290317.pdf" TargetMode="External"/><Relationship Id="rId235"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s://ico.org.uk/global/contact-us/" TargetMode="External"/><Relationship Id="rId46" Type="http://schemas.openxmlformats.org/officeDocument/2006/relationships/hyperlink" Target="https://ico.org.uk/global/contact-us/" TargetMode="External"/><Relationship Id="rId67" Type="http://schemas.openxmlformats.org/officeDocument/2006/relationships/hyperlink" Target="https://www.health-ni.gov.uk/articles/common-law-duty-confidentiality" TargetMode="External"/><Relationship Id="rId116" Type="http://schemas.openxmlformats.org/officeDocument/2006/relationships/hyperlink" Target="https://gdpr-info.eu/art-6-gdpr/" TargetMode="External"/><Relationship Id="rId137" Type="http://schemas.openxmlformats.org/officeDocument/2006/relationships/hyperlink" Target="https://gdpr-info.eu/art-9-gdpr/" TargetMode="External"/><Relationship Id="rId158" Type="http://schemas.openxmlformats.org/officeDocument/2006/relationships/hyperlink" Target="https://gdpr-info.eu/art-6-gdpr/" TargetMode="External"/><Relationship Id="rId20" Type="http://schemas.openxmlformats.org/officeDocument/2006/relationships/hyperlink" Target="https://gdpr-info.eu/art-6-gdpr/" TargetMode="External"/><Relationship Id="rId41" Type="http://schemas.openxmlformats.org/officeDocument/2006/relationships/hyperlink" Target="https://gdpr-info.eu/art-6-gdpr/" TargetMode="External"/><Relationship Id="rId62" Type="http://schemas.openxmlformats.org/officeDocument/2006/relationships/hyperlink" Target="https://gdpr-info.eu/art-6-gdpr/" TargetMode="External"/><Relationship Id="rId83"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digital.nhs.uk/data-and-information/data-collections-and-data-sets/data-collections" TargetMode="External"/><Relationship Id="rId132" Type="http://schemas.openxmlformats.org/officeDocument/2006/relationships/hyperlink" Target="https://gdpr-info.eu/art-6-gdpr/" TargetMode="External"/><Relationship Id="rId153" Type="http://schemas.openxmlformats.org/officeDocument/2006/relationships/hyperlink" Target="https://gdpr-info.eu/art-9-gdpr/" TargetMode="External"/><Relationship Id="rId174" Type="http://schemas.openxmlformats.org/officeDocument/2006/relationships/hyperlink" Target="https://digital.nhs.uk/services/summary-care-records-scr/additional-information-in-scr" TargetMode="External"/><Relationship Id="rId179" Type="http://schemas.openxmlformats.org/officeDocument/2006/relationships/hyperlink" Target="https://gdpr-info.eu/art-6-gdpr/" TargetMode="External"/><Relationship Id="rId195" Type="http://schemas.openxmlformats.org/officeDocument/2006/relationships/hyperlink" Target="http://www.haringeyccg.nhs.uk/" TargetMode="External"/><Relationship Id="rId209" Type="http://schemas.openxmlformats.org/officeDocument/2006/relationships/hyperlink" Target="https://gdpr-info.eu/art-9-gdpr/" TargetMode="External"/><Relationship Id="rId190" Type="http://schemas.openxmlformats.org/officeDocument/2006/relationships/hyperlink" Target="https://www.egton.net/about-us/" TargetMode="External"/><Relationship Id="rId204" Type="http://schemas.openxmlformats.org/officeDocument/2006/relationships/hyperlink" Target="https://gdpr-info.eu/art-9-gdpr/" TargetMode="External"/><Relationship Id="rId220" Type="http://schemas.openxmlformats.org/officeDocument/2006/relationships/hyperlink" Target="https://gdpr-info.eu/art-6-gdpr/" TargetMode="External"/><Relationship Id="rId225" Type="http://schemas.openxmlformats.org/officeDocument/2006/relationships/hyperlink" Target="http://www.northmid.nhs.uk/Diabetic-eye-screening-services/About-diabetic-eye-screening-services" TargetMode="External"/><Relationship Id="rId241" Type="http://schemas.openxmlformats.org/officeDocument/2006/relationships/hyperlink" Target="https://gdpr-info.eu/art-6-gdpr/" TargetMode="External"/><Relationship Id="rId246" Type="http://schemas.openxmlformats.org/officeDocument/2006/relationships/fontTable" Target="fontTable.xml"/><Relationship Id="rId15" Type="http://schemas.openxmlformats.org/officeDocument/2006/relationships/hyperlink" Target="https://gdpr-info.eu/art-9-gdpr/" TargetMode="External"/><Relationship Id="rId36" Type="http://schemas.openxmlformats.org/officeDocument/2006/relationships/hyperlink" Target="https://gdpr-info.eu/art-9-gdpr/" TargetMode="External"/><Relationship Id="rId57" Type="http://schemas.openxmlformats.org/officeDocument/2006/relationships/hyperlink" Target="https://gdpr-info.eu/art-9-gdpr/"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6-gdpr/" TargetMode="External"/><Relationship Id="rId10" Type="http://schemas.openxmlformats.org/officeDocument/2006/relationships/footer" Target="footer1.xm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www.legislation.gov.uk/ukpga/2015/28/pdfs/ukpga_20150028_en.pdf" TargetMode="External"/><Relationship Id="rId73" Type="http://schemas.openxmlformats.org/officeDocument/2006/relationships/hyperlink" Target="https://gdpr-info.eu/art-9-gdpr/"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www.ombudsman.org.uk/about-us/who-we-are" TargetMode="External"/><Relationship Id="rId101" Type="http://schemas.openxmlformats.org/officeDocument/2006/relationships/hyperlink" Target="https://gdpr-info.eu/art-6-gdpr/" TargetMode="External"/><Relationship Id="rId122" Type="http://schemas.openxmlformats.org/officeDocument/2006/relationships/hyperlink" Target="https://gdpr-info.eu/art-6-gdpr/" TargetMode="External"/><Relationship Id="rId143" Type="http://schemas.openxmlformats.org/officeDocument/2006/relationships/hyperlink" Target="https://gdpr-info.eu/art-9-gdpr/" TargetMode="External"/><Relationship Id="rId148" Type="http://schemas.openxmlformats.org/officeDocument/2006/relationships/hyperlink" Target="https://ico.org.uk/global/contact-us/" TargetMode="External"/><Relationship Id="rId164" Type="http://schemas.openxmlformats.org/officeDocument/2006/relationships/hyperlink" Target="https://ico.org.uk/global/contact-us/" TargetMode="External"/><Relationship Id="rId169" Type="http://schemas.openxmlformats.org/officeDocument/2006/relationships/hyperlink" Target="https://digital.nhs.uk/services/gp2gp" TargetMode="External"/><Relationship Id="rId185" Type="http://schemas.openxmlformats.org/officeDocument/2006/relationships/hyperlink" Target="https://gdpr-info.eu/art-9-gdpr/" TargetMode="External"/><Relationship Id="rId4" Type="http://schemas.microsoft.com/office/2007/relationships/stylesWithEffects" Target="stylesWithEffects.xml"/><Relationship Id="rId9" Type="http://schemas.openxmlformats.org/officeDocument/2006/relationships/hyperlink" Target="https://www.hra.nhs.uk/planning-and-improving-research/policies-standards-legislation/data-protection-and-information-governance/" TargetMode="External"/><Relationship Id="rId180" Type="http://schemas.openxmlformats.org/officeDocument/2006/relationships/hyperlink" Target="https://gdpr-info.eu/art-9-gdpr/" TargetMode="External"/><Relationship Id="rId210" Type="http://schemas.openxmlformats.org/officeDocument/2006/relationships/hyperlink" Target="https://ico.org.uk/global/contact-us/" TargetMode="External"/><Relationship Id="rId215" Type="http://schemas.openxmlformats.org/officeDocument/2006/relationships/hyperlink" Target="https://gdpr-info.eu/art-9-gdpr/" TargetMode="External"/><Relationship Id="rId236" Type="http://schemas.openxmlformats.org/officeDocument/2006/relationships/hyperlink" Target="https://gdpr-info.eu/art-6-gdpr/"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www.gov.uk/government/publications/records-management-code-of-practice-for-health-and-social-care"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ico.org.uk/global/contact-us/" TargetMode="External"/><Relationship Id="rId89" Type="http://schemas.openxmlformats.org/officeDocument/2006/relationships/hyperlink" Target="https://gdpr-info.eu/art-6-gdpr/" TargetMode="External"/><Relationship Id="rId112" Type="http://schemas.openxmlformats.org/officeDocument/2006/relationships/hyperlink" Target="http://www.legislation.gov.uk/ukpga/2012/7/section/254/enacted" TargetMode="External"/><Relationship Id="rId133" Type="http://schemas.openxmlformats.org/officeDocument/2006/relationships/hyperlink" Target="https://gdpr-info.eu/art-9-gdpr/" TargetMode="External"/><Relationship Id="rId154" Type="http://schemas.openxmlformats.org/officeDocument/2006/relationships/hyperlink" Target="http://www.legislation.gov.uk/ukpga/2015/28/pdfs/ukpga_20150028_en.pdf" TargetMode="External"/><Relationship Id="rId175" Type="http://schemas.openxmlformats.org/officeDocument/2006/relationships/hyperlink" Target="https://digital.nhs.uk/services/nhs-e-referral-service/" TargetMode="External"/><Relationship Id="rId196" Type="http://schemas.openxmlformats.org/officeDocument/2006/relationships/hyperlink" Target="http://cidrprortal.nhs.uk/" TargetMode="External"/><Relationship Id="rId200" Type="http://schemas.openxmlformats.org/officeDocument/2006/relationships/hyperlink" Target="https://ico.org.uk/global/contact-us/" TargetMode="External"/><Relationship Id="rId16" Type="http://schemas.openxmlformats.org/officeDocument/2006/relationships/hyperlink" Target="http://www.legislation.gov.uk/ukpga/2015/28/pdfs/ukpga_20150028_en.pdf" TargetMode="External"/><Relationship Id="rId221" Type="http://schemas.openxmlformats.org/officeDocument/2006/relationships/hyperlink" Target="https://gdpr-info.eu/art-9-gdpr/" TargetMode="External"/><Relationship Id="rId242" Type="http://schemas.openxmlformats.org/officeDocument/2006/relationships/hyperlink" Target="https://gdpr-info.eu/art-9-gdpr/"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5/28/pdfs/ukpga_20150028_en.pdf" TargetMode="External"/><Relationship Id="rId79" Type="http://schemas.openxmlformats.org/officeDocument/2006/relationships/hyperlink" Target="https://gdpr-info.eu/art-6-gdpr/" TargetMode="External"/><Relationship Id="rId102" Type="http://schemas.openxmlformats.org/officeDocument/2006/relationships/hyperlink" Target="https://gdpr-info.eu/art-9-gdpr/" TargetMode="External"/><Relationship Id="rId123" Type="http://schemas.openxmlformats.org/officeDocument/2006/relationships/hyperlink" Target="https://gdpr-info.eu/art-9-gdpr/" TargetMode="External"/><Relationship Id="rId144"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digital.nhs.uk/services/spine" TargetMode="External"/><Relationship Id="rId186" Type="http://schemas.openxmlformats.org/officeDocument/2006/relationships/hyperlink" Target="https://ico.org.uk/global/contact-us/" TargetMode="External"/><Relationship Id="rId211" Type="http://schemas.openxmlformats.org/officeDocument/2006/relationships/hyperlink" Target="https://www.docman.com/what-we-do/primary-care/" TargetMode="External"/><Relationship Id="rId232" Type="http://schemas.openxmlformats.org/officeDocument/2006/relationships/hyperlink" Target="https://gdpr-info.eu/art-6-gdpr/" TargetMode="External"/><Relationship Id="rId27" Type="http://schemas.openxmlformats.org/officeDocument/2006/relationships/hyperlink" Target="https://gdpr-info.eu/art-6-gdpr/" TargetMode="External"/><Relationship Id="rId48" Type="http://schemas.openxmlformats.org/officeDocument/2006/relationships/hyperlink" Target="https://gdpr-info.eu/art-6-gdpr/"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www.legislation.gov.uk/ukpga/2012/7/section/254/enacted" TargetMode="External"/><Relationship Id="rId134"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s://www.health-ni.gov.uk/articles/common-law-duty-confidentiality" TargetMode="External"/><Relationship Id="rId176" Type="http://schemas.openxmlformats.org/officeDocument/2006/relationships/hyperlink" Target="https://digital.nhs.uk/services/electronic-prescription-servic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ww.nelcsu.nhs.uk/" TargetMode="External"/><Relationship Id="rId222" Type="http://schemas.openxmlformats.org/officeDocument/2006/relationships/hyperlink" Target="https://ico.org.uk/global/contact-us/" TargetMode="External"/><Relationship Id="rId243" Type="http://schemas.openxmlformats.org/officeDocument/2006/relationships/hyperlink" Target="https://gdpr-info.eu/art-17-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56E1-E4C6-4825-836A-446C3538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49</Pages>
  <Words>18739</Words>
  <Characters>106813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Pamela Mathews</cp:lastModifiedBy>
  <cp:revision>4</cp:revision>
  <cp:lastPrinted>2018-04-23T18:29:00Z</cp:lastPrinted>
  <dcterms:created xsi:type="dcterms:W3CDTF">2018-05-18T14:18:00Z</dcterms:created>
  <dcterms:modified xsi:type="dcterms:W3CDTF">2018-05-18T17:38:00Z</dcterms:modified>
</cp:coreProperties>
</file>